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D7A" w14:textId="1FD848B6" w:rsidR="009A783F" w:rsidRDefault="00B53C86" w:rsidP="00943DC0">
      <w:pPr>
        <w:pStyle w:val="BodyText"/>
        <w:jc w:val="both"/>
      </w:pPr>
      <w:r>
        <w:rPr>
          <w:noProof/>
        </w:rPr>
        <mc:AlternateContent>
          <mc:Choice Requires="wps">
            <w:drawing>
              <wp:inline distT="0" distB="0" distL="0" distR="0" wp14:anchorId="2199644D" wp14:editId="03DBBC6D">
                <wp:extent cx="5561330" cy="526415"/>
                <wp:effectExtent l="9525" t="9525" r="10795" b="698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2199644D" id="_x0000_t202" coordsize="21600,21600" o:spt="202" path="m,l,21600r21600,l21600,xe">
                <v:stroke joinstyle="miter"/>
                <v:path gradientshapeok="t" o:connecttype="rect"/>
              </v:shapetype>
              <v:shape id="Text Box 11"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">
                <v:textbo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v:textbox>
                <w10:anchorlock/>
              </v:shape>
            </w:pict>
          </mc:Fallback>
        </mc:AlternateContent>
      </w:r>
    </w:p>
    <w:p w14:paraId="4D27A403" w14:textId="77777777" w:rsidR="009A783F" w:rsidRDefault="009A783F" w:rsidP="00943DC0">
      <w:pPr>
        <w:pStyle w:val="BodyText"/>
        <w:jc w:val="both"/>
      </w:pPr>
    </w:p>
    <w:p w14:paraId="04CBE4C2" w14:textId="77777777" w:rsidR="009A783F" w:rsidRDefault="009A783F" w:rsidP="00943DC0">
      <w:pPr>
        <w:pStyle w:val="BodyText"/>
        <w:jc w:val="both"/>
      </w:pPr>
    </w:p>
    <w:p w14:paraId="1D138C8B" w14:textId="48884E5E" w:rsidR="00936852" w:rsidRDefault="009F3573">
      <w:pPr>
        <w:outlineLvl w:val="0"/>
        <w:rPr>
          <w:sz w:val="20"/>
        </w:rPr>
      </w:pPr>
      <w:proofErr w:type="spellStart"/>
      <w:r w:rsidRPr="009F3573">
        <w:rPr>
          <w:sz w:val="20"/>
        </w:rPr>
        <w:t>Galvashield</w:t>
      </w:r>
      <w:proofErr w:type="spellEnd"/>
      <w:r w:rsidRPr="009F3573">
        <w:rPr>
          <w:sz w:val="20"/>
          <w:vertAlign w:val="superscript"/>
        </w:rPr>
        <w:t>®</w:t>
      </w:r>
      <w:r w:rsidRPr="009F3573">
        <w:rPr>
          <w:sz w:val="20"/>
        </w:rPr>
        <w:t xml:space="preserve"> XP</w:t>
      </w:r>
      <w:r w:rsidR="00A832A6">
        <w:rPr>
          <w:sz w:val="20"/>
        </w:rPr>
        <w:t xml:space="preserve"> Compact</w:t>
      </w:r>
      <w:r w:rsidRPr="009F3573">
        <w:rPr>
          <w:sz w:val="20"/>
        </w:rPr>
        <w:t xml:space="preserve"> - Anode Type 1A - galvanic anodes embedded within concrete repairs to provide cor</w:t>
      </w:r>
      <w:r w:rsidR="002A511B">
        <w:rPr>
          <w:sz w:val="20"/>
        </w:rPr>
        <w:t>rosion prevention</w:t>
      </w:r>
      <w:r w:rsidRPr="009F3573">
        <w:rPr>
          <w:sz w:val="20"/>
        </w:rPr>
        <w:t xml:space="preserve">. </w:t>
      </w:r>
    </w:p>
    <w:p w14:paraId="12036E77" w14:textId="77777777" w:rsidR="00936852" w:rsidRDefault="00936852">
      <w:pPr>
        <w:outlineLvl w:val="0"/>
      </w:pPr>
    </w:p>
    <w:p w14:paraId="28B18706" w14:textId="77777777" w:rsidR="009F3573" w:rsidRDefault="002E6651" w:rsidP="009F3573">
      <w:pPr>
        <w:jc w:val="center"/>
        <w:outlineLvl w:val="0"/>
        <w:rPr>
          <w:sz w:val="20"/>
        </w:rPr>
      </w:pPr>
      <w:r>
        <w:rPr>
          <w:sz w:val="20"/>
        </w:rPr>
        <w:t>SECTION 03700 – EMBEDDED GALVANIC ANODES</w:t>
      </w:r>
    </w:p>
    <w:p w14:paraId="3D95C912" w14:textId="77777777" w:rsidR="002E6651" w:rsidRDefault="002E6651">
      <w:pPr>
        <w:jc w:val="both"/>
        <w:rPr>
          <w:sz w:val="20"/>
        </w:rPr>
      </w:pPr>
    </w:p>
    <w:p w14:paraId="364F93DA" w14:textId="77777777" w:rsidR="002E6651" w:rsidRDefault="002E6651">
      <w:pPr>
        <w:jc w:val="both"/>
        <w:rPr>
          <w:sz w:val="20"/>
        </w:rPr>
      </w:pPr>
      <w:r>
        <w:rPr>
          <w:sz w:val="20"/>
        </w:rPr>
        <w:t xml:space="preserve">PART 1 </w:t>
      </w:r>
      <w:r>
        <w:rPr>
          <w:sz w:val="20"/>
        </w:rPr>
        <w:tab/>
      </w:r>
      <w:r>
        <w:rPr>
          <w:sz w:val="20"/>
        </w:rPr>
        <w:tab/>
        <w:t>GENERAL</w:t>
      </w:r>
    </w:p>
    <w:p w14:paraId="25E7E3A5" w14:textId="77777777" w:rsidR="002E6651" w:rsidRDefault="002E6651">
      <w:pPr>
        <w:jc w:val="both"/>
        <w:rPr>
          <w:sz w:val="20"/>
        </w:rPr>
      </w:pPr>
    </w:p>
    <w:p w14:paraId="4C14F56D" w14:textId="77777777" w:rsidR="002E6651" w:rsidRDefault="002E6651">
      <w:pPr>
        <w:jc w:val="both"/>
        <w:rPr>
          <w:sz w:val="20"/>
        </w:rPr>
      </w:pPr>
      <w:r>
        <w:rPr>
          <w:sz w:val="20"/>
        </w:rPr>
        <w:t>1.1</w:t>
      </w:r>
      <w:r>
        <w:rPr>
          <w:sz w:val="20"/>
        </w:rPr>
        <w:tab/>
        <w:t>Related Documents</w:t>
      </w:r>
    </w:p>
    <w:p w14:paraId="5B18312F" w14:textId="77777777" w:rsidR="002E6651" w:rsidRDefault="002E6651">
      <w:pPr>
        <w:ind w:left="360"/>
        <w:jc w:val="both"/>
        <w:rPr>
          <w:sz w:val="20"/>
        </w:rPr>
      </w:pPr>
    </w:p>
    <w:p w14:paraId="4A23C911"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9E567B7" w14:textId="77777777" w:rsidR="002E6651" w:rsidRDefault="002E6651">
      <w:pPr>
        <w:pStyle w:val="BodyTextIndent"/>
        <w:ind w:left="720" w:firstLine="0"/>
        <w:jc w:val="both"/>
        <w:rPr>
          <w:sz w:val="20"/>
        </w:rPr>
      </w:pPr>
    </w:p>
    <w:p w14:paraId="50C8CFD1" w14:textId="77777777" w:rsidR="002E6651" w:rsidRDefault="002E6651">
      <w:pPr>
        <w:jc w:val="both"/>
        <w:rPr>
          <w:sz w:val="20"/>
        </w:rPr>
      </w:pPr>
      <w:r>
        <w:rPr>
          <w:sz w:val="20"/>
        </w:rPr>
        <w:t>1.2</w:t>
      </w:r>
      <w:r>
        <w:rPr>
          <w:sz w:val="20"/>
        </w:rPr>
        <w:tab/>
        <w:t>Summary</w:t>
      </w:r>
    </w:p>
    <w:p w14:paraId="42D953D3" w14:textId="77777777" w:rsidR="002E6651" w:rsidRDefault="002E6651">
      <w:pPr>
        <w:jc w:val="both"/>
        <w:rPr>
          <w:sz w:val="20"/>
        </w:rPr>
      </w:pPr>
    </w:p>
    <w:p w14:paraId="2671A9C2" w14:textId="77777777" w:rsidR="002E6651" w:rsidRDefault="002E6651">
      <w:pPr>
        <w:ind w:left="1440" w:hanging="720"/>
        <w:jc w:val="both"/>
        <w:rPr>
          <w:sz w:val="20"/>
        </w:rPr>
      </w:pPr>
      <w:r>
        <w:rPr>
          <w:sz w:val="20"/>
        </w:rPr>
        <w:t>A.</w:t>
      </w:r>
      <w:r>
        <w:rPr>
          <w:sz w:val="20"/>
        </w:rPr>
        <w:tab/>
        <w:t>This Section includes furnishing all labor, tools, materials, equipment and services necessary to properly install embedded galvanic anodes.</w:t>
      </w:r>
    </w:p>
    <w:p w14:paraId="718A44BA" w14:textId="77777777" w:rsidR="002E6651" w:rsidRDefault="002E6651">
      <w:pPr>
        <w:ind w:left="720"/>
        <w:jc w:val="both"/>
        <w:rPr>
          <w:sz w:val="20"/>
        </w:rPr>
      </w:pPr>
    </w:p>
    <w:p w14:paraId="607B77D3" w14:textId="0E3A87F9" w:rsidR="002E6651" w:rsidRDefault="002E6651">
      <w:pPr>
        <w:pStyle w:val="BodyTextIndent2"/>
        <w:ind w:left="1440" w:hanging="720"/>
        <w:jc w:val="both"/>
        <w:rPr>
          <w:sz w:val="20"/>
        </w:rPr>
      </w:pPr>
      <w:r>
        <w:rPr>
          <w:sz w:val="20"/>
        </w:rPr>
        <w:t>B.</w:t>
      </w:r>
      <w:r>
        <w:rPr>
          <w:sz w:val="20"/>
        </w:rPr>
        <w:tab/>
        <w:t xml:space="preserve">Embedded galvanic anodes are designed to provide localized corrosion protection.  When placed at the appropriate spacing along the perimeter of concrete </w:t>
      </w:r>
      <w:r w:rsidR="000E74E1">
        <w:rPr>
          <w:sz w:val="20"/>
        </w:rPr>
        <w:t xml:space="preserve">repairs </w:t>
      </w:r>
      <w:r>
        <w:rPr>
          <w:sz w:val="20"/>
        </w:rPr>
        <w:t xml:space="preserve">or along the interface between new/existing concrete, the anodes mitigate </w:t>
      </w:r>
      <w:r w:rsidR="007A70B2">
        <w:rPr>
          <w:sz w:val="20"/>
        </w:rPr>
        <w:t xml:space="preserve">corrosion and </w:t>
      </w:r>
      <w:r>
        <w:rPr>
          <w:sz w:val="20"/>
        </w:rPr>
        <w:t xml:space="preserve">the formation of new corrosion sites in the </w:t>
      </w:r>
      <w:r w:rsidR="00F17043">
        <w:rPr>
          <w:sz w:val="20"/>
        </w:rPr>
        <w:t xml:space="preserve">adjacent </w:t>
      </w:r>
      <w:r>
        <w:rPr>
          <w:sz w:val="20"/>
        </w:rPr>
        <w:t xml:space="preserve">existing concrete. </w:t>
      </w:r>
    </w:p>
    <w:p w14:paraId="7BB0B4FD" w14:textId="77777777" w:rsidR="002E6651" w:rsidRDefault="002E6651">
      <w:pPr>
        <w:jc w:val="both"/>
        <w:rPr>
          <w:sz w:val="20"/>
        </w:rPr>
      </w:pPr>
    </w:p>
    <w:p w14:paraId="451C37DC" w14:textId="77777777" w:rsidR="009F3573" w:rsidRDefault="00F17043" w:rsidP="009F3573">
      <w:pPr>
        <w:jc w:val="both"/>
        <w:rPr>
          <w:sz w:val="20"/>
        </w:rPr>
      </w:pPr>
      <w:r>
        <w:rPr>
          <w:sz w:val="20"/>
        </w:rPr>
        <w:t xml:space="preserve">1.3 </w:t>
      </w:r>
      <w:r>
        <w:rPr>
          <w:sz w:val="20"/>
        </w:rPr>
        <w:tab/>
      </w:r>
      <w:r w:rsidR="002E6651">
        <w:rPr>
          <w:sz w:val="20"/>
        </w:rPr>
        <w:t>References</w:t>
      </w:r>
    </w:p>
    <w:p w14:paraId="6697C6C4" w14:textId="77777777" w:rsidR="002E6651" w:rsidRDefault="002E6651">
      <w:pPr>
        <w:ind w:left="360"/>
        <w:jc w:val="both"/>
        <w:rPr>
          <w:sz w:val="20"/>
        </w:rPr>
      </w:pPr>
    </w:p>
    <w:p w14:paraId="13AC31BB" w14:textId="46944AA0" w:rsidR="002E6651" w:rsidRPr="005141A7" w:rsidRDefault="00017351" w:rsidP="005141A7">
      <w:pPr>
        <w:pStyle w:val="ListParagraph"/>
        <w:numPr>
          <w:ilvl w:val="0"/>
          <w:numId w:val="37"/>
        </w:numPr>
        <w:rPr>
          <w:sz w:val="20"/>
        </w:rPr>
      </w:pPr>
      <w:r w:rsidRPr="005141A7">
        <w:rPr>
          <w:sz w:val="20"/>
        </w:rPr>
        <w:t xml:space="preserve">ACI Repair Application Procedure (RAP) Bulletin 8 – Installation of Embedded Galvanic Anodes </w:t>
      </w:r>
    </w:p>
    <w:p w14:paraId="72B93788" w14:textId="77777777" w:rsidR="005141A7" w:rsidRPr="005141A7" w:rsidRDefault="005141A7" w:rsidP="005141A7">
      <w:pPr>
        <w:ind w:left="720"/>
        <w:rPr>
          <w:sz w:val="20"/>
        </w:rPr>
      </w:pPr>
    </w:p>
    <w:p w14:paraId="4FFC8330" w14:textId="77777777" w:rsidR="002E6651" w:rsidRDefault="002E6651">
      <w:pPr>
        <w:ind w:left="720"/>
        <w:rPr>
          <w:sz w:val="20"/>
        </w:rPr>
      </w:pPr>
      <w:r>
        <w:rPr>
          <w:sz w:val="20"/>
        </w:rPr>
        <w:t>B.</w:t>
      </w:r>
      <w:r>
        <w:rPr>
          <w:sz w:val="20"/>
        </w:rPr>
        <w:tab/>
        <w:t>ACI Guideline No. 222 – Corrosion of Metals in Concrete</w:t>
      </w:r>
    </w:p>
    <w:p w14:paraId="2541A161" w14:textId="77777777" w:rsidR="00447C16" w:rsidRDefault="00447C16">
      <w:pPr>
        <w:ind w:left="720"/>
        <w:rPr>
          <w:sz w:val="20"/>
        </w:rPr>
      </w:pPr>
    </w:p>
    <w:p w14:paraId="61D8D104" w14:textId="69DF6613" w:rsidR="004438C3" w:rsidRDefault="00447C16" w:rsidP="009F3573">
      <w:pPr>
        <w:ind w:left="1440" w:hanging="720"/>
        <w:rPr>
          <w:sz w:val="20"/>
        </w:rPr>
      </w:pPr>
      <w:r>
        <w:rPr>
          <w:sz w:val="20"/>
        </w:rPr>
        <w:t>C.</w:t>
      </w:r>
      <w:r>
        <w:rPr>
          <w:sz w:val="20"/>
        </w:rPr>
        <w:tab/>
      </w:r>
      <w:r w:rsidR="004438C3">
        <w:rPr>
          <w:sz w:val="20"/>
        </w:rPr>
        <w:t>ACI 562</w:t>
      </w:r>
      <w:r w:rsidR="005141A7">
        <w:rPr>
          <w:sz w:val="20"/>
        </w:rPr>
        <w:t xml:space="preserve"> - </w:t>
      </w:r>
      <w:r w:rsidR="004438C3">
        <w:rPr>
          <w:sz w:val="20"/>
        </w:rPr>
        <w:t xml:space="preserve">Code </w:t>
      </w:r>
      <w:r w:rsidR="00C34586">
        <w:rPr>
          <w:sz w:val="20"/>
        </w:rPr>
        <w:t>Requirements</w:t>
      </w:r>
      <w:r w:rsidR="004438C3">
        <w:rPr>
          <w:sz w:val="20"/>
        </w:rPr>
        <w:t xml:space="preserve"> for Evaluation, Repair and Rehabilitation of Concrete Buildings</w:t>
      </w:r>
    </w:p>
    <w:p w14:paraId="55D76AEE" w14:textId="77777777" w:rsidR="004438C3" w:rsidRDefault="004438C3" w:rsidP="009F3573">
      <w:pPr>
        <w:ind w:left="1440" w:hanging="720"/>
        <w:rPr>
          <w:sz w:val="20"/>
        </w:rPr>
      </w:pPr>
    </w:p>
    <w:p w14:paraId="6F6DCEA1" w14:textId="4778D7B8" w:rsidR="005141A7" w:rsidRDefault="004438C3" w:rsidP="009F3573">
      <w:pPr>
        <w:ind w:left="1440" w:hanging="720"/>
        <w:rPr>
          <w:sz w:val="20"/>
        </w:rPr>
      </w:pPr>
      <w:r>
        <w:rPr>
          <w:sz w:val="20"/>
        </w:rPr>
        <w:t>D.</w:t>
      </w:r>
      <w:r>
        <w:rPr>
          <w:sz w:val="20"/>
        </w:rPr>
        <w:tab/>
      </w:r>
      <w:r w:rsidR="004379BF">
        <w:rPr>
          <w:sz w:val="20"/>
        </w:rPr>
        <w:t xml:space="preserve">ASTM B418– Standard Specification for Cast and Wrought Galvanic Zinc Anodes </w:t>
      </w:r>
    </w:p>
    <w:p w14:paraId="38D66B76" w14:textId="77777777" w:rsidR="005141A7" w:rsidRDefault="005141A7" w:rsidP="009F3573">
      <w:pPr>
        <w:ind w:left="1440" w:hanging="720"/>
        <w:rPr>
          <w:sz w:val="20"/>
        </w:rPr>
      </w:pPr>
    </w:p>
    <w:p w14:paraId="442E1C8E" w14:textId="7069E744" w:rsidR="009F3573" w:rsidRDefault="005141A7" w:rsidP="009F3573">
      <w:pPr>
        <w:ind w:left="1440" w:hanging="720"/>
        <w:rPr>
          <w:sz w:val="20"/>
        </w:rPr>
      </w:pPr>
      <w:r>
        <w:rPr>
          <w:sz w:val="20"/>
        </w:rPr>
        <w:t>E.</w:t>
      </w:r>
      <w:r>
        <w:rPr>
          <w:sz w:val="20"/>
        </w:rPr>
        <w:tab/>
        <w:t xml:space="preserve">ICRI Guideline </w:t>
      </w:r>
      <w:r w:rsidR="004379BF" w:rsidRPr="004A7EED">
        <w:rPr>
          <w:sz w:val="20"/>
        </w:rPr>
        <w:t>310.1R</w:t>
      </w:r>
      <w:r>
        <w:rPr>
          <w:sz w:val="20"/>
        </w:rPr>
        <w:t xml:space="preserve"> - </w:t>
      </w:r>
      <w:r w:rsidR="004379BF">
        <w:rPr>
          <w:sz w:val="20"/>
        </w:rPr>
        <w:t>Guide for Surface Preparation for the Repair of Deteriorated Concrete resulting from Reinforcing Steel Corrosion</w:t>
      </w:r>
    </w:p>
    <w:p w14:paraId="380A433C" w14:textId="77777777" w:rsidR="002E6651" w:rsidRDefault="002E6651">
      <w:pPr>
        <w:ind w:left="1440" w:hanging="720"/>
        <w:rPr>
          <w:sz w:val="20"/>
        </w:rPr>
      </w:pPr>
    </w:p>
    <w:p w14:paraId="7CC231DB" w14:textId="47F89BDC" w:rsidR="002E6651" w:rsidRDefault="005141A7">
      <w:pPr>
        <w:ind w:left="1440" w:hanging="720"/>
        <w:rPr>
          <w:sz w:val="20"/>
        </w:rPr>
      </w:pPr>
      <w:r>
        <w:rPr>
          <w:sz w:val="20"/>
        </w:rPr>
        <w:t>F</w:t>
      </w:r>
      <w:r w:rsidR="002E6651">
        <w:rPr>
          <w:sz w:val="20"/>
        </w:rPr>
        <w:t>.</w:t>
      </w:r>
      <w:r w:rsidR="002E6651">
        <w:rPr>
          <w:sz w:val="20"/>
        </w:rPr>
        <w:tab/>
      </w:r>
      <w:r w:rsidR="004379BF">
        <w:rPr>
          <w:sz w:val="20"/>
        </w:rPr>
        <w:t>ISO 12696 – Cathodic Protection of Steel in Concrete</w:t>
      </w:r>
    </w:p>
    <w:p w14:paraId="40FF8F53" w14:textId="77777777" w:rsidR="002E6651" w:rsidRDefault="002E6651">
      <w:pPr>
        <w:rPr>
          <w:sz w:val="20"/>
        </w:rPr>
      </w:pPr>
    </w:p>
    <w:p w14:paraId="272A4B3B" w14:textId="3C04951C" w:rsidR="00936852" w:rsidRDefault="00936852">
      <w:pPr>
        <w:ind w:left="1440" w:hanging="720"/>
        <w:rPr>
          <w:sz w:val="20"/>
        </w:rPr>
      </w:pPr>
    </w:p>
    <w:p w14:paraId="1C94D560" w14:textId="77777777" w:rsidR="004438C3" w:rsidRDefault="004438C3">
      <w:pPr>
        <w:ind w:left="1440" w:hanging="720"/>
        <w:rPr>
          <w:sz w:val="20"/>
        </w:rPr>
      </w:pPr>
    </w:p>
    <w:p w14:paraId="14CA8D88" w14:textId="77777777" w:rsidR="004438C3" w:rsidRDefault="004438C3">
      <w:pPr>
        <w:ind w:left="1440" w:hanging="720"/>
        <w:rPr>
          <w:sz w:val="20"/>
        </w:rPr>
      </w:pPr>
    </w:p>
    <w:p w14:paraId="39A46316" w14:textId="77777777" w:rsidR="002E6651" w:rsidRDefault="002E6651">
      <w:pPr>
        <w:rPr>
          <w:sz w:val="20"/>
        </w:rPr>
      </w:pPr>
    </w:p>
    <w:p w14:paraId="727A242C" w14:textId="399E9B1C" w:rsidR="00B15752" w:rsidRDefault="00B53C86">
      <w:pPr>
        <w:rPr>
          <w:sz w:val="20"/>
        </w:rPr>
      </w:pPr>
      <w:r>
        <w:rPr>
          <w:noProof/>
          <w:sz w:val="20"/>
        </w:rPr>
        <w:lastRenderedPageBreak/>
        <mc:AlternateContent>
          <mc:Choice Requires="wps">
            <w:drawing>
              <wp:inline distT="0" distB="0" distL="0" distR="0" wp14:anchorId="4A06C5E3" wp14:editId="03283C51">
                <wp:extent cx="5265420" cy="1425575"/>
                <wp:effectExtent l="9525" t="10160" r="11430" b="1206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0"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A06C5E3" id="Text Box 10"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wmLnaLAIAAFkEAAAOAAAAAAAAAAAAAAAAAC4CAABkcnMv&#10;ZTJvRG9jLnhtbFBLAQItABQABgAIAAAAIQA6HcJK3QAAAAUBAAAPAAAAAAAAAAAAAAAAAIYEAABk&#10;cnMvZG93bnJldi54bWxQSwUGAAAAAAQABADzAAAAkAUAAAAA&#10;">
                <v:textbo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v:textbox>
                <w10:anchorlock/>
              </v:shape>
            </w:pict>
          </mc:Fallback>
        </mc:AlternateContent>
      </w:r>
    </w:p>
    <w:p w14:paraId="52CA9C60" w14:textId="77777777" w:rsidR="009F3573" w:rsidRDefault="009F3573" w:rsidP="009F3573">
      <w:pPr>
        <w:rPr>
          <w:sz w:val="20"/>
        </w:rPr>
      </w:pPr>
    </w:p>
    <w:p w14:paraId="41DDFA66" w14:textId="77777777" w:rsidR="009F3573" w:rsidRDefault="00F17043" w:rsidP="009F3573">
      <w:pPr>
        <w:rPr>
          <w:sz w:val="20"/>
        </w:rPr>
      </w:pPr>
      <w:r>
        <w:rPr>
          <w:sz w:val="20"/>
        </w:rPr>
        <w:t>1.4</w:t>
      </w:r>
      <w:r>
        <w:rPr>
          <w:sz w:val="20"/>
        </w:rPr>
        <w:tab/>
        <w:t xml:space="preserve">Manufacturer </w:t>
      </w:r>
      <w:r w:rsidR="001D0CAE">
        <w:rPr>
          <w:sz w:val="20"/>
        </w:rPr>
        <w:t xml:space="preserve">Extended </w:t>
      </w:r>
      <w:r w:rsidR="00D85B37">
        <w:rPr>
          <w:sz w:val="20"/>
        </w:rPr>
        <w:t xml:space="preserve">Limited </w:t>
      </w:r>
      <w:r>
        <w:rPr>
          <w:sz w:val="20"/>
        </w:rPr>
        <w:t>Warranty</w:t>
      </w:r>
    </w:p>
    <w:p w14:paraId="7BDBE7A1" w14:textId="77777777" w:rsidR="009F3573" w:rsidRDefault="009F3573" w:rsidP="009F3573">
      <w:pPr>
        <w:rPr>
          <w:sz w:val="20"/>
        </w:rPr>
      </w:pPr>
    </w:p>
    <w:p w14:paraId="3E51FDC1"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6A80AF1A" w14:textId="77777777" w:rsidR="00936852" w:rsidRDefault="00936852">
      <w:pPr>
        <w:ind w:left="1440" w:hanging="720"/>
        <w:rPr>
          <w:sz w:val="20"/>
        </w:rPr>
      </w:pPr>
    </w:p>
    <w:p w14:paraId="65CA580D"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1EA0E23C" w14:textId="77777777" w:rsidR="00936852" w:rsidRDefault="00936852">
      <w:pPr>
        <w:ind w:left="1440" w:hanging="720"/>
        <w:rPr>
          <w:sz w:val="20"/>
        </w:rPr>
      </w:pPr>
    </w:p>
    <w:p w14:paraId="1D13E6C6" w14:textId="42E35382"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r w:rsidR="006E5B8E">
        <w:rPr>
          <w:sz w:val="20"/>
        </w:rPr>
        <w:t>minimum 20</w:t>
      </w:r>
      <w:r w:rsidR="003548FB">
        <w:rPr>
          <w:sz w:val="20"/>
        </w:rPr>
        <w:t>-</w:t>
      </w:r>
      <w:r w:rsidR="00976BD0">
        <w:rPr>
          <w:sz w:val="20"/>
        </w:rPr>
        <w:t xml:space="preserve">year </w:t>
      </w:r>
      <w:r w:rsidR="00796874">
        <w:rPr>
          <w:sz w:val="20"/>
        </w:rPr>
        <w:t>anode service life</w:t>
      </w:r>
      <w:r w:rsidR="006E5B8E">
        <w:rPr>
          <w:sz w:val="20"/>
        </w:rPr>
        <w:t xml:space="preserve"> in the environment it is installed</w:t>
      </w:r>
      <w:r w:rsidR="00796874">
        <w:rPr>
          <w:sz w:val="20"/>
        </w:rPr>
        <w:t xml:space="preserve">. </w:t>
      </w:r>
    </w:p>
    <w:p w14:paraId="1F88FEA4" w14:textId="77777777" w:rsidR="009F3573" w:rsidRDefault="009F3573" w:rsidP="009F3573">
      <w:pPr>
        <w:ind w:left="2160" w:hanging="720"/>
        <w:rPr>
          <w:sz w:val="20"/>
        </w:rPr>
      </w:pPr>
    </w:p>
    <w:p w14:paraId="659DA2B5" w14:textId="26076776"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6B77DE61" w14:textId="77777777" w:rsidR="00936852" w:rsidRDefault="00936852">
      <w:pPr>
        <w:ind w:left="2160" w:hanging="720"/>
        <w:rPr>
          <w:sz w:val="20"/>
        </w:rPr>
      </w:pPr>
    </w:p>
    <w:p w14:paraId="709B2D44" w14:textId="6D99BB48" w:rsidR="00936852" w:rsidRDefault="009046D1">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sidR="007A70B2">
        <w:rPr>
          <w:sz w:val="20"/>
        </w:rPr>
        <w:t>const</w:t>
      </w:r>
      <w:r w:rsidR="006B22FA">
        <w:rPr>
          <w:sz w:val="20"/>
        </w:rPr>
        <w:t>ituents</w:t>
      </w:r>
      <w:r w:rsidR="00796874">
        <w:rPr>
          <w:sz w:val="20"/>
        </w:rPr>
        <w:t xml:space="preserve">, </w:t>
      </w:r>
      <w:r w:rsidR="00B15752">
        <w:rPr>
          <w:sz w:val="20"/>
        </w:rPr>
        <w:t xml:space="preserve">does not include </w:t>
      </w:r>
      <w:r>
        <w:rPr>
          <w:sz w:val="20"/>
        </w:rPr>
        <w:t xml:space="preserve">intentionally added </w:t>
      </w:r>
      <w:r w:rsidR="00796874">
        <w:rPr>
          <w:sz w:val="20"/>
        </w:rPr>
        <w:t xml:space="preserve">substances </w:t>
      </w:r>
      <w:r w:rsidR="00976BD0">
        <w:rPr>
          <w:sz w:val="20"/>
        </w:rPr>
        <w:t>that</w:t>
      </w:r>
      <w:r w:rsidR="009A783F">
        <w:rPr>
          <w:sz w:val="20"/>
        </w:rPr>
        <w:t xml:space="preserve"> may cause </w:t>
      </w:r>
      <w:r w:rsidR="00FF21EA">
        <w:rPr>
          <w:sz w:val="20"/>
        </w:rPr>
        <w:t>corrosion</w:t>
      </w:r>
      <w:r w:rsidR="009A783F">
        <w:rPr>
          <w:sz w:val="20"/>
        </w:rPr>
        <w:t xml:space="preserve"> to </w:t>
      </w:r>
      <w:r w:rsidR="00796874">
        <w:rPr>
          <w:sz w:val="20"/>
        </w:rPr>
        <w:t xml:space="preserve">reinforcing </w:t>
      </w:r>
      <w:r w:rsidR="00B15752">
        <w:rPr>
          <w:sz w:val="20"/>
        </w:rPr>
        <w:t xml:space="preserve">steel </w:t>
      </w:r>
      <w:r w:rsidR="007A70B2">
        <w:rPr>
          <w:sz w:val="20"/>
        </w:rPr>
        <w:t>over the life of the structure</w:t>
      </w:r>
      <w:r w:rsidR="00B15752">
        <w:rPr>
          <w:sz w:val="20"/>
        </w:rPr>
        <w:t xml:space="preserve">.  </w:t>
      </w:r>
    </w:p>
    <w:p w14:paraId="0C2477A0" w14:textId="77777777" w:rsidR="00936852" w:rsidRDefault="00936852">
      <w:pPr>
        <w:ind w:left="2160" w:hanging="720"/>
        <w:rPr>
          <w:sz w:val="20"/>
        </w:rPr>
      </w:pPr>
    </w:p>
    <w:p w14:paraId="6E0DFA95" w14:textId="77777777" w:rsidR="009F3573" w:rsidRDefault="009046D1"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29530E95" w14:textId="77777777" w:rsidR="00936852" w:rsidRDefault="00936852">
      <w:pPr>
        <w:rPr>
          <w:sz w:val="20"/>
        </w:rPr>
      </w:pPr>
    </w:p>
    <w:p w14:paraId="726325B2" w14:textId="7B86BBBF" w:rsidR="00755111" w:rsidRDefault="00B53C86">
      <w:pPr>
        <w:rPr>
          <w:sz w:val="20"/>
        </w:rPr>
      </w:pPr>
      <w:r>
        <w:rPr>
          <w:noProof/>
          <w:sz w:val="20"/>
        </w:rPr>
        <mc:AlternateContent>
          <mc:Choice Requires="wps">
            <w:drawing>
              <wp:inline distT="0" distB="0" distL="0" distR="0" wp14:anchorId="094DBB17" wp14:editId="4E505982">
                <wp:extent cx="5648325" cy="558165"/>
                <wp:effectExtent l="9525" t="11430" r="9525" b="1143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58165"/>
                        </a:xfrm>
                        <a:prstGeom prst="rect">
                          <a:avLst/>
                        </a:prstGeom>
                        <a:solidFill>
                          <a:srgbClr val="FFFFFF"/>
                        </a:solidFill>
                        <a:ln w="9525" cap="flat">
                          <a:solidFill>
                            <a:srgbClr val="000000"/>
                          </a:solidFill>
                          <a:prstDash val="solid"/>
                          <a:miter lim="800000"/>
                          <a:headEnd/>
                          <a:tailEnd/>
                        </a:ln>
                      </wps:spPr>
                      <wps:txb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094DBB17" id="Text Box 16" o:spid="_x0000_s1028" type="#_x0000_t202" style="width:444.7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">
                <v:textbo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v:textbox>
                <w10:anchorlock/>
              </v:shape>
            </w:pict>
          </mc:Fallback>
        </mc:AlternateContent>
      </w:r>
    </w:p>
    <w:p w14:paraId="60AA0703" w14:textId="77777777" w:rsidR="00755111" w:rsidRDefault="00755111">
      <w:pPr>
        <w:rPr>
          <w:sz w:val="20"/>
        </w:rPr>
      </w:pPr>
    </w:p>
    <w:p w14:paraId="10367D45" w14:textId="722D87EF" w:rsidR="00755111" w:rsidRDefault="00755111" w:rsidP="00A36988">
      <w:pPr>
        <w:pStyle w:val="BodyTextIndent3"/>
        <w:ind w:hanging="720"/>
        <w:jc w:val="both"/>
        <w:rPr>
          <w:rFonts w:cs="Tahoma"/>
          <w:sz w:val="20"/>
        </w:rPr>
      </w:pPr>
      <w:r>
        <w:rPr>
          <w:rFonts w:cs="Tahoma"/>
          <w:sz w:val="20"/>
        </w:rPr>
        <w:t>1.5.</w:t>
      </w:r>
      <w:r>
        <w:rPr>
          <w:rFonts w:cs="Tahoma"/>
          <w:sz w:val="20"/>
        </w:rPr>
        <w:tab/>
      </w:r>
      <w:r>
        <w:rPr>
          <w:rFonts w:cs="Tahoma"/>
          <w:sz w:val="20"/>
        </w:rPr>
        <w:tab/>
        <w:t>Anode Manufacturer Corrosion Technician</w:t>
      </w:r>
    </w:p>
    <w:p w14:paraId="15708707" w14:textId="77777777" w:rsidR="00755111" w:rsidRDefault="00755111" w:rsidP="00755111">
      <w:pPr>
        <w:pStyle w:val="BodyTextIndent3"/>
        <w:ind w:left="1440" w:hanging="720"/>
        <w:jc w:val="both"/>
        <w:rPr>
          <w:rFonts w:cs="Tahoma"/>
          <w:sz w:val="20"/>
        </w:rPr>
      </w:pPr>
    </w:p>
    <w:p w14:paraId="18F8CB8C" w14:textId="35485527" w:rsidR="00755111" w:rsidRDefault="00755111" w:rsidP="00A36988">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(NACE CP2 Cathodic Protection Technician or higher). </w:t>
      </w:r>
    </w:p>
    <w:p w14:paraId="1BA56F96" w14:textId="77777777" w:rsidR="00755111" w:rsidRDefault="00755111" w:rsidP="00A36988">
      <w:pPr>
        <w:pStyle w:val="BodyTextIndent3"/>
        <w:ind w:left="0"/>
        <w:jc w:val="both"/>
        <w:rPr>
          <w:sz w:val="20"/>
        </w:rPr>
      </w:pPr>
    </w:p>
    <w:p w14:paraId="34B68A09" w14:textId="32F79A6D" w:rsidR="00755111" w:rsidRDefault="00755111" w:rsidP="00A36988">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59DA4C1E" w14:textId="77777777" w:rsidR="00755111" w:rsidRDefault="00755111" w:rsidP="00A36988">
      <w:pPr>
        <w:pStyle w:val="BodyTextIndent3"/>
        <w:jc w:val="both"/>
        <w:rPr>
          <w:sz w:val="20"/>
        </w:rPr>
      </w:pPr>
    </w:p>
    <w:p w14:paraId="26A6F45D" w14:textId="5FEC1898" w:rsidR="00755111" w:rsidRDefault="00755111" w:rsidP="00A36988">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DF968FA" w14:textId="77777777" w:rsidR="00755111" w:rsidRDefault="00755111">
      <w:pPr>
        <w:rPr>
          <w:sz w:val="20"/>
        </w:rPr>
      </w:pPr>
    </w:p>
    <w:p w14:paraId="794DDAA3" w14:textId="77777777" w:rsidR="00DC54D9" w:rsidRDefault="00DC54D9">
      <w:pPr>
        <w:rPr>
          <w:sz w:val="20"/>
        </w:rPr>
      </w:pPr>
    </w:p>
    <w:p w14:paraId="143D2CD1" w14:textId="1AD1AFB1" w:rsidR="00936852" w:rsidRDefault="002E6651">
      <w:pPr>
        <w:rPr>
          <w:sz w:val="20"/>
        </w:rPr>
      </w:pPr>
      <w:r>
        <w:rPr>
          <w:sz w:val="20"/>
        </w:rPr>
        <w:t>PART 2</w:t>
      </w:r>
      <w:r>
        <w:rPr>
          <w:sz w:val="20"/>
        </w:rPr>
        <w:tab/>
      </w:r>
      <w:r>
        <w:rPr>
          <w:sz w:val="20"/>
        </w:rPr>
        <w:tab/>
        <w:t>PRODUCTS</w:t>
      </w:r>
    </w:p>
    <w:p w14:paraId="09ED1A48" w14:textId="77777777" w:rsidR="002E6651" w:rsidRDefault="002E6651">
      <w:pPr>
        <w:jc w:val="both"/>
        <w:rPr>
          <w:sz w:val="20"/>
        </w:rPr>
      </w:pPr>
    </w:p>
    <w:p w14:paraId="6815F327" w14:textId="60FC17BD" w:rsidR="009F3573" w:rsidRDefault="00F17043" w:rsidP="009F3573">
      <w:pPr>
        <w:jc w:val="both"/>
        <w:rPr>
          <w:sz w:val="20"/>
        </w:rPr>
      </w:pPr>
      <w:r>
        <w:rPr>
          <w:sz w:val="20"/>
        </w:rPr>
        <w:t xml:space="preserve">2.1 </w:t>
      </w:r>
      <w:r>
        <w:rPr>
          <w:sz w:val="20"/>
        </w:rPr>
        <w:tab/>
      </w:r>
      <w:r w:rsidR="00A73479">
        <w:rPr>
          <w:sz w:val="20"/>
        </w:rPr>
        <w:t>Embedded Galvanic Anodes</w:t>
      </w:r>
    </w:p>
    <w:p w14:paraId="42279476" w14:textId="77777777" w:rsidR="00AE0031" w:rsidRDefault="00AE0031" w:rsidP="009F3573">
      <w:pPr>
        <w:jc w:val="both"/>
        <w:rPr>
          <w:sz w:val="20"/>
        </w:rPr>
      </w:pPr>
    </w:p>
    <w:p w14:paraId="2D1E0572" w14:textId="6CA4D31C" w:rsidR="002E6651" w:rsidRDefault="00026824">
      <w:pPr>
        <w:jc w:val="both"/>
        <w:rPr>
          <w:sz w:val="20"/>
        </w:rPr>
      </w:pPr>
      <w:r>
        <w:rPr>
          <w:noProof/>
          <w:sz w:val="20"/>
        </w:rPr>
        <mc:AlternateContent>
          <mc:Choice Requires="wps">
            <w:drawing>
              <wp:inline distT="0" distB="0" distL="0" distR="0" wp14:anchorId="0A43DC86" wp14:editId="50705794">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A43DC86" id="Text Box 9" o:sp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gQLQIAAFk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">
                <v:textbo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v:textbox>
                <w10:anchorlock/>
              </v:shape>
            </w:pict>
          </mc:Fallback>
        </mc:AlternateContent>
      </w:r>
    </w:p>
    <w:p w14:paraId="73C3BDED" w14:textId="77777777" w:rsidR="008F7BA5" w:rsidRDefault="008F7BA5">
      <w:pPr>
        <w:jc w:val="both"/>
        <w:rPr>
          <w:sz w:val="20"/>
        </w:rPr>
      </w:pPr>
    </w:p>
    <w:p w14:paraId="7085D380" w14:textId="5E8C3818" w:rsidR="000C69C8" w:rsidRDefault="002E6651" w:rsidP="00DA33A2">
      <w:pPr>
        <w:pStyle w:val="BodyTextIndent3"/>
        <w:jc w:val="both"/>
        <w:rPr>
          <w:sz w:val="20"/>
        </w:rPr>
      </w:pPr>
      <w:r>
        <w:rPr>
          <w:sz w:val="20"/>
        </w:rPr>
        <w:t xml:space="preserve">Embedded galvanic anodes shall </w:t>
      </w:r>
      <w:r w:rsidR="008F7BA5">
        <w:rPr>
          <w:sz w:val="20"/>
        </w:rPr>
        <w:t xml:space="preserve">be Anode Type </w:t>
      </w:r>
      <w:r w:rsidR="00367F2E">
        <w:rPr>
          <w:sz w:val="20"/>
        </w:rPr>
        <w:t>1</w:t>
      </w:r>
      <w:r w:rsidR="00F17043">
        <w:rPr>
          <w:sz w:val="20"/>
        </w:rPr>
        <w:t>A</w:t>
      </w:r>
      <w:r w:rsidR="008F7BA5">
        <w:rPr>
          <w:sz w:val="20"/>
        </w:rPr>
        <w:t xml:space="preserve"> </w:t>
      </w:r>
      <w:r w:rsidR="00447C16">
        <w:rPr>
          <w:sz w:val="20"/>
        </w:rPr>
        <w:t xml:space="preserve">with </w:t>
      </w:r>
      <w:r w:rsidR="00895D03">
        <w:rPr>
          <w:sz w:val="20"/>
        </w:rPr>
        <w:t>the following nomina</w:t>
      </w:r>
      <w:r w:rsidR="00447C16">
        <w:rPr>
          <w:sz w:val="20"/>
        </w:rPr>
        <w:t xml:space="preserve">l </w:t>
      </w:r>
      <w:r w:rsidR="00895D03">
        <w:rPr>
          <w:sz w:val="20"/>
        </w:rPr>
        <w:t>dimension</w:t>
      </w:r>
      <w:r w:rsidR="00447C16">
        <w:rPr>
          <w:sz w:val="20"/>
        </w:rPr>
        <w:t>s</w:t>
      </w:r>
      <w:r w:rsidR="00895D03">
        <w:rPr>
          <w:sz w:val="20"/>
        </w:rPr>
        <w:t xml:space="preserve">:  </w:t>
      </w:r>
      <w:r w:rsidR="00DA33A2" w:rsidRPr="00DA33A2">
        <w:rPr>
          <w:sz w:val="20"/>
        </w:rPr>
        <w:t>25 x 31 x 64 mm</w:t>
      </w:r>
      <w:r w:rsidR="00DA33A2">
        <w:rPr>
          <w:sz w:val="20"/>
        </w:rPr>
        <w:t xml:space="preserve"> </w:t>
      </w:r>
      <w:r w:rsidR="00DA33A2" w:rsidRPr="00DA33A2">
        <w:rPr>
          <w:sz w:val="20"/>
        </w:rPr>
        <w:t>(1 x 1.25 x 2.5 in.)</w:t>
      </w:r>
      <w:r w:rsidR="00DA33A2">
        <w:rPr>
          <w:sz w:val="20"/>
        </w:rPr>
        <w:t xml:space="preserve">. </w:t>
      </w:r>
      <w:r w:rsidR="001D66E4">
        <w:rPr>
          <w:sz w:val="20"/>
        </w:rPr>
        <w:t>The anodes shall be</w:t>
      </w:r>
      <w:r>
        <w:rPr>
          <w:sz w:val="20"/>
        </w:rPr>
        <w:t xml:space="preserve"> pre-manufactured</w:t>
      </w:r>
      <w:r w:rsidR="001D66E4">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ASTM B418</w:t>
      </w:r>
      <w:r w:rsidR="001D66E4">
        <w:rPr>
          <w:sz w:val="20"/>
        </w:rPr>
        <w:t xml:space="preserve"> Type II</w:t>
      </w:r>
      <w:r w:rsidR="00AF4794">
        <w:rPr>
          <w:sz w:val="20"/>
        </w:rPr>
        <w:t xml:space="preserve"> </w:t>
      </w:r>
      <w:r>
        <w:rPr>
          <w:sz w:val="20"/>
        </w:rPr>
        <w:t xml:space="preserve">cast around </w:t>
      </w:r>
      <w:r w:rsidR="00017351" w:rsidRPr="00017351">
        <w:rPr>
          <w:sz w:val="20"/>
        </w:rPr>
        <w:t>an integral,</w:t>
      </w:r>
      <w:r w:rsidR="00017351">
        <w:rPr>
          <w:sz w:val="20"/>
        </w:rPr>
        <w:t xml:space="preserve"> </w:t>
      </w:r>
      <w:proofErr w:type="spellStart"/>
      <w:r w:rsidR="00017351" w:rsidRPr="00017351">
        <w:rPr>
          <w:sz w:val="20"/>
        </w:rPr>
        <w:t>unspliced</w:t>
      </w:r>
      <w:proofErr w:type="spellEnd"/>
      <w:r w:rsidR="00017351" w:rsidRPr="00017351">
        <w:rPr>
          <w:sz w:val="20"/>
        </w:rPr>
        <w:t xml:space="preserve">, uncoated, non-galvanized double loop steel tie wire </w:t>
      </w:r>
      <w:r>
        <w:rPr>
          <w:sz w:val="20"/>
        </w:rPr>
        <w:t>and encased in a highly alkaline cementitious shell with a pH of 14 or greater.</w:t>
      </w:r>
    </w:p>
    <w:p w14:paraId="4B2DBE1C" w14:textId="77777777" w:rsidR="000C69C8" w:rsidRDefault="000C69C8" w:rsidP="000C69C8">
      <w:pPr>
        <w:pStyle w:val="BodyTextIndent3"/>
        <w:jc w:val="both"/>
        <w:rPr>
          <w:sz w:val="20"/>
        </w:rPr>
      </w:pPr>
    </w:p>
    <w:p w14:paraId="5308312C" w14:textId="4F0A3D5C" w:rsidR="009F3573" w:rsidRDefault="000C69C8" w:rsidP="000C69C8">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Pr="005A502A">
        <w:rPr>
          <w:sz w:val="20"/>
          <w:highlight w:val="yellow"/>
        </w:rPr>
        <w:t>[0.4mA/m2 (4.3mA/ft2)] [0.8mA/m2 (8.6mA/ft2)] [1.6mA/m2 (17.2mA/ft2)]</w:t>
      </w:r>
      <w:r w:rsidRPr="000C69C8">
        <w:rPr>
          <w:sz w:val="20"/>
        </w:rPr>
        <w:t xml:space="preserve"> for the 20-year design life taking into account an anode aging factor calculated from previous field installations and the in-service environment.</w:t>
      </w:r>
    </w:p>
    <w:p w14:paraId="56E0C24B" w14:textId="77777777" w:rsidR="005044C4" w:rsidRDefault="005044C4" w:rsidP="000C69C8">
      <w:pPr>
        <w:pStyle w:val="BodyTextIndent3"/>
        <w:jc w:val="both"/>
        <w:rPr>
          <w:sz w:val="20"/>
        </w:rPr>
      </w:pPr>
    </w:p>
    <w:p w14:paraId="75DA3451" w14:textId="1059FD6B" w:rsidR="005044C4" w:rsidRDefault="005044C4" w:rsidP="005044C4">
      <w:pPr>
        <w:pStyle w:val="BodyTextIndent3"/>
        <w:ind w:hanging="720"/>
        <w:jc w:val="both"/>
        <w:rPr>
          <w:sz w:val="20"/>
        </w:rPr>
      </w:pPr>
      <w:r>
        <w:rPr>
          <w:noProof/>
          <w:sz w:val="20"/>
        </w:rPr>
        <mc:AlternateContent>
          <mc:Choice Requires="wps">
            <w:drawing>
              <wp:inline distT="0" distB="0" distL="0" distR="0" wp14:anchorId="675BB887" wp14:editId="3D5736D6">
                <wp:extent cx="5509260" cy="2484120"/>
                <wp:effectExtent l="0" t="0" r="15240" b="1143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84120"/>
                        </a:xfrm>
                        <a:prstGeom prst="rect">
                          <a:avLst/>
                        </a:prstGeom>
                        <a:solidFill>
                          <a:srgbClr val="FFFFFF"/>
                        </a:solidFill>
                        <a:ln w="9525">
                          <a:solidFill>
                            <a:srgbClr val="000000"/>
                          </a:solidFill>
                          <a:prstDash val="sysDot"/>
                          <a:miter lim="800000"/>
                          <a:headEnd/>
                          <a:tailEnd/>
                        </a:ln>
                      </wps:spPr>
                      <wps:txbx>
                        <w:txbxContent>
                          <w:p w14:paraId="7CADFBE3" w14:textId="6CA61E4A"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XP</w:t>
                            </w:r>
                            <w:r w:rsidR="00A832A6">
                              <w:rPr>
                                <w:i/>
                                <w:sz w:val="16"/>
                              </w:rPr>
                              <w:t xml:space="preserve"> Compact</w:t>
                            </w:r>
                            <w:r>
                              <w:rPr>
                                <w:i/>
                                <w:sz w:val="16"/>
                              </w:rPr>
                              <w:t xml:space="preserve"> ranges from 13 -28 in. (325-700 mm).  </w:t>
                            </w:r>
                          </w:p>
                          <w:p w14:paraId="39A522E2" w14:textId="77777777" w:rsidR="005044C4" w:rsidRDefault="005044C4" w:rsidP="005044C4">
                            <w:pPr>
                              <w:ind w:left="-90"/>
                              <w:rPr>
                                <w:i/>
                                <w:sz w:val="16"/>
                              </w:rPr>
                            </w:pPr>
                          </w:p>
                          <w:p w14:paraId="0F3815D7" w14:textId="393C8C5E" w:rsidR="005044C4" w:rsidRDefault="005044C4" w:rsidP="005044C4">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w:t>
                            </w:r>
                            <w:r w:rsidR="005A502A">
                              <w:rPr>
                                <w:i/>
                                <w:sz w:val="16"/>
                                <w:szCs w:val="16"/>
                              </w:rPr>
                              <w:t>r</w:t>
                            </w:r>
                            <w:r>
                              <w:rPr>
                                <w:i/>
                                <w:sz w:val="16"/>
                                <w:szCs w:val="16"/>
                              </w:rPr>
                              <w:t xml:space="preserve">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7777777" w:rsidR="005044C4" w:rsidRDefault="005044C4" w:rsidP="001D3937">
                                  <w:pPr>
                                    <w:jc w:val="center"/>
                                    <w:rPr>
                                      <w:i/>
                                      <w:sz w:val="16"/>
                                      <w:szCs w:val="16"/>
                                    </w:rPr>
                                  </w:pPr>
                                  <w:r w:rsidRPr="007B0C79">
                                    <w:rPr>
                                      <w:i/>
                                      <w:sz w:val="16"/>
                                      <w:szCs w:val="16"/>
                                    </w:rPr>
                                    <w:t>0.4mA/m2 (4.3mA/ft2)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7777777" w:rsidR="005044C4" w:rsidRPr="007B0C79" w:rsidRDefault="005044C4" w:rsidP="001D3937">
                                  <w:pPr>
                                    <w:jc w:val="center"/>
                                    <w:rPr>
                                      <w:i/>
                                      <w:sz w:val="16"/>
                                      <w:szCs w:val="16"/>
                                    </w:rPr>
                                  </w:pPr>
                                  <w:r w:rsidRPr="0002068D">
                                    <w:rPr>
                                      <w:i/>
                                      <w:sz w:val="16"/>
                                      <w:szCs w:val="16"/>
                                    </w:rPr>
                                    <w:t>0.8mA/m2 (8.6mA/ft2)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7777777" w:rsidR="005044C4" w:rsidRPr="0002068D" w:rsidRDefault="005044C4" w:rsidP="001D3937">
                                  <w:pPr>
                                    <w:jc w:val="center"/>
                                    <w:rPr>
                                      <w:i/>
                                      <w:sz w:val="16"/>
                                      <w:szCs w:val="16"/>
                                    </w:rPr>
                                  </w:pPr>
                                  <w:r w:rsidRPr="003C53E2">
                                    <w:rPr>
                                      <w:i/>
                                      <w:sz w:val="16"/>
                                      <w:szCs w:val="16"/>
                                    </w:rPr>
                                    <w:t>1.6mA/m2 (17.2mA/ft2)</w:t>
                                  </w:r>
                                </w:p>
                              </w:tc>
                            </w:tr>
                            <w:bookmarkEnd w:id="0"/>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wps:txbx>
                      <wps:bodyPr rot="0" vert="horz" wrap="square" lIns="91440" tIns="45720" rIns="91440" bIns="45720" anchor="t" anchorCtr="0" upright="1">
                        <a:noAutofit/>
                      </wps:bodyPr>
                    </wps:wsp>
                  </a:graphicData>
                </a:graphic>
              </wp:inline>
            </w:drawing>
          </mc:Choice>
          <mc:Fallback>
            <w:pict>
              <v:shapetype w14:anchorId="675BB887" id="_x0000_t202" coordsize="21600,21600" o:spt="202" path="m,l,21600r21600,l21600,xe">
                <v:stroke joinstyle="miter"/>
                <v:path gradientshapeok="t" o:connecttype="rect"/>
              </v:shapetype>
              <v:shape id="Text Box 7" o:spid="_x0000_s1030" type="#_x0000_t202" style="width:433.8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">
                <v:stroke dashstyle="1 1"/>
                <v:textbox>
                  <w:txbxContent>
                    <w:p w14:paraId="7CADFBE3" w14:textId="6CA61E4A"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XP</w:t>
                      </w:r>
                      <w:r w:rsidR="00A832A6">
                        <w:rPr>
                          <w:i/>
                          <w:sz w:val="16"/>
                        </w:rPr>
                        <w:t xml:space="preserve"> Compact</w:t>
                      </w:r>
                      <w:r>
                        <w:rPr>
                          <w:i/>
                          <w:sz w:val="16"/>
                        </w:rPr>
                        <w:t xml:space="preserve"> ranges from 13 -28 in. (325-700 mm).  </w:t>
                      </w:r>
                    </w:p>
                    <w:p w14:paraId="39A522E2" w14:textId="77777777" w:rsidR="005044C4" w:rsidRDefault="005044C4" w:rsidP="005044C4">
                      <w:pPr>
                        <w:ind w:left="-90"/>
                        <w:rPr>
                          <w:i/>
                          <w:sz w:val="16"/>
                        </w:rPr>
                      </w:pPr>
                    </w:p>
                    <w:p w14:paraId="0F3815D7" w14:textId="393C8C5E" w:rsidR="005044C4" w:rsidRDefault="005044C4" w:rsidP="005044C4">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w:t>
                      </w:r>
                      <w:r w:rsidR="005A502A">
                        <w:rPr>
                          <w:i/>
                          <w:sz w:val="16"/>
                          <w:szCs w:val="16"/>
                        </w:rPr>
                        <w:t>r</w:t>
                      </w:r>
                      <w:r>
                        <w:rPr>
                          <w:i/>
                          <w:sz w:val="16"/>
                          <w:szCs w:val="16"/>
                        </w:rPr>
                        <w:t xml:space="preserve">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7777777" w:rsidR="005044C4" w:rsidRDefault="005044C4" w:rsidP="001D3937">
                            <w:pPr>
                              <w:jc w:val="center"/>
                              <w:rPr>
                                <w:i/>
                                <w:sz w:val="16"/>
                                <w:szCs w:val="16"/>
                              </w:rPr>
                            </w:pPr>
                            <w:r w:rsidRPr="007B0C79">
                              <w:rPr>
                                <w:i/>
                                <w:sz w:val="16"/>
                                <w:szCs w:val="16"/>
                              </w:rPr>
                              <w:t>0.4mA/m2 (4.3mA/ft2)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7777777" w:rsidR="005044C4" w:rsidRPr="007B0C79" w:rsidRDefault="005044C4" w:rsidP="001D3937">
                            <w:pPr>
                              <w:jc w:val="center"/>
                              <w:rPr>
                                <w:i/>
                                <w:sz w:val="16"/>
                                <w:szCs w:val="16"/>
                              </w:rPr>
                            </w:pPr>
                            <w:r w:rsidRPr="0002068D">
                              <w:rPr>
                                <w:i/>
                                <w:sz w:val="16"/>
                                <w:szCs w:val="16"/>
                              </w:rPr>
                              <w:t>0.8mA/m2 (8.6mA/ft2)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7777777" w:rsidR="005044C4" w:rsidRPr="0002068D" w:rsidRDefault="005044C4" w:rsidP="001D3937">
                            <w:pPr>
                              <w:jc w:val="center"/>
                              <w:rPr>
                                <w:i/>
                                <w:sz w:val="16"/>
                                <w:szCs w:val="16"/>
                              </w:rPr>
                            </w:pPr>
                            <w:r w:rsidRPr="003C53E2">
                              <w:rPr>
                                <w:i/>
                                <w:sz w:val="16"/>
                                <w:szCs w:val="16"/>
                              </w:rPr>
                              <w:t>1.6mA/m2 (17.2mA/ft2)</w:t>
                            </w:r>
                          </w:p>
                        </w:tc>
                      </w:tr>
                      <w:bookmarkEnd w:id="1"/>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v:textbox>
                <w10:anchorlock/>
              </v:shape>
            </w:pict>
          </mc:Fallback>
        </mc:AlternateContent>
      </w:r>
    </w:p>
    <w:p w14:paraId="0163D18E" w14:textId="6D6AF014" w:rsidR="000C69C8" w:rsidRDefault="000C69C8" w:rsidP="000C69C8">
      <w:pPr>
        <w:pStyle w:val="BodyTextIndent3"/>
        <w:ind w:left="0"/>
        <w:jc w:val="both"/>
        <w:rPr>
          <w:sz w:val="20"/>
        </w:rPr>
      </w:pPr>
    </w:p>
    <w:p w14:paraId="73B5D7DA" w14:textId="432AFE2A" w:rsidR="000C69C8" w:rsidRDefault="000C69C8" w:rsidP="000C69C8">
      <w:pPr>
        <w:pStyle w:val="BodyTextIndent3"/>
        <w:jc w:val="both"/>
        <w:rPr>
          <w:sz w:val="20"/>
        </w:rPr>
      </w:pPr>
      <w:r>
        <w:rPr>
          <w:sz w:val="20"/>
        </w:rPr>
        <w:t xml:space="preserve">Embedded galvanic anodes shall be </w:t>
      </w:r>
      <w:proofErr w:type="spellStart"/>
      <w:r>
        <w:rPr>
          <w:sz w:val="20"/>
        </w:rPr>
        <w:t>Galvashield</w:t>
      </w:r>
      <w:proofErr w:type="spellEnd"/>
      <w:r>
        <w:rPr>
          <w:sz w:val="20"/>
          <w:vertAlign w:val="superscript"/>
        </w:rPr>
        <w:sym w:font="Symbol" w:char="F0D2"/>
      </w:r>
      <w:r>
        <w:rPr>
          <w:sz w:val="20"/>
        </w:rPr>
        <w:t xml:space="preserve"> XP</w:t>
      </w:r>
      <w:r w:rsidR="00A832A6">
        <w:rPr>
          <w:sz w:val="20"/>
        </w:rPr>
        <w:t xml:space="preserve"> Compact</w:t>
      </w:r>
      <w:r>
        <w:rPr>
          <w:sz w:val="20"/>
        </w:rPr>
        <w:t xml:space="preserve"> available from Vector Corrosion Technologies (www.vector-corrosion.com) USA (813) 830-7566, Canada (204) 489-9611, UK </w:t>
      </w:r>
      <w:r w:rsidRPr="00DC54D9">
        <w:rPr>
          <w:sz w:val="20"/>
        </w:rPr>
        <w:t>+44 (0) 1384 671414</w:t>
      </w:r>
      <w:r>
        <w:rPr>
          <w:sz w:val="20"/>
        </w:rPr>
        <w:t xml:space="preserve"> or approved equal.</w:t>
      </w:r>
    </w:p>
    <w:p w14:paraId="3A8911A6" w14:textId="096FC9A6" w:rsidR="000C69C8" w:rsidRDefault="000C69C8" w:rsidP="000C69C8">
      <w:pPr>
        <w:pStyle w:val="BodyTextIndent3"/>
        <w:ind w:left="0"/>
        <w:jc w:val="both"/>
        <w:rPr>
          <w:sz w:val="20"/>
        </w:rPr>
      </w:pPr>
    </w:p>
    <w:p w14:paraId="20979EDA" w14:textId="77777777" w:rsidR="000C69C8" w:rsidRDefault="000C69C8" w:rsidP="000C69C8">
      <w:pPr>
        <w:pStyle w:val="BodyTextIndent3"/>
        <w:ind w:left="0"/>
        <w:jc w:val="both"/>
        <w:rPr>
          <w:sz w:val="20"/>
        </w:rPr>
      </w:pPr>
    </w:p>
    <w:p w14:paraId="737509E5" w14:textId="77777777" w:rsidR="005044C4" w:rsidRPr="00F17043" w:rsidRDefault="005044C4" w:rsidP="005044C4">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Pr>
          <w:sz w:val="20"/>
        </w:rPr>
        <w:t xml:space="preserve">approved </w:t>
      </w:r>
      <w:r w:rsidRPr="00F17043">
        <w:rPr>
          <w:sz w:val="20"/>
        </w:rPr>
        <w:t>equals shall include verification of the following information:</w:t>
      </w:r>
    </w:p>
    <w:p w14:paraId="6C09793F" w14:textId="77777777" w:rsidR="005044C4" w:rsidRDefault="005044C4" w:rsidP="005044C4">
      <w:pPr>
        <w:pStyle w:val="BodyTextIndent3"/>
        <w:ind w:left="1080"/>
        <w:jc w:val="both"/>
        <w:rPr>
          <w:sz w:val="20"/>
        </w:rPr>
      </w:pPr>
    </w:p>
    <w:p w14:paraId="427D44D2" w14:textId="77777777" w:rsidR="005044C4" w:rsidRDefault="005044C4" w:rsidP="005044C4">
      <w:pPr>
        <w:pStyle w:val="BodyTextIndent3"/>
        <w:ind w:left="1440" w:hanging="360"/>
        <w:rPr>
          <w:sz w:val="20"/>
        </w:rPr>
      </w:pPr>
      <w:r>
        <w:rPr>
          <w:sz w:val="20"/>
        </w:rPr>
        <w:t>1.</w:t>
      </w:r>
      <w:r>
        <w:rPr>
          <w:sz w:val="20"/>
        </w:rPr>
        <w:tab/>
        <w:t>The zinc anode is alkali-activated with an alkaline cementitious shell with a pH of 14 or greater.</w:t>
      </w:r>
    </w:p>
    <w:p w14:paraId="5AC60B86"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c</w:t>
      </w:r>
      <w:r w:rsidRPr="00DB6BCF">
        <w:rPr>
          <w:sz w:val="20"/>
        </w:rPr>
        <w:t xml:space="preserve">ontain no </w:t>
      </w:r>
      <w:r>
        <w:rPr>
          <w:sz w:val="20"/>
        </w:rPr>
        <w:t xml:space="preserve">intentionally </w:t>
      </w:r>
      <w:r w:rsidRPr="00DB6BCF">
        <w:rPr>
          <w:sz w:val="20"/>
        </w:rPr>
        <w:t xml:space="preserve">added constituents </w:t>
      </w:r>
      <w:r>
        <w:rPr>
          <w:sz w:val="20"/>
        </w:rPr>
        <w:t xml:space="preserve">which are </w:t>
      </w:r>
      <w:r w:rsidRPr="00DB6BCF">
        <w:rPr>
          <w:sz w:val="20"/>
        </w:rPr>
        <w:t xml:space="preserve">corrosive to reinforcing steel, </w:t>
      </w:r>
      <w:proofErr w:type="gramStart"/>
      <w:r w:rsidRPr="00DB6BCF">
        <w:rPr>
          <w:sz w:val="20"/>
        </w:rPr>
        <w:t>e.g.</w:t>
      </w:r>
      <w:proofErr w:type="gramEnd"/>
      <w:r w:rsidRPr="00DB6BCF">
        <w:rPr>
          <w:sz w:val="20"/>
        </w:rPr>
        <w:t xml:space="preserve"> chloride, bromide, etc.</w:t>
      </w:r>
    </w:p>
    <w:p w14:paraId="7AB4E858" w14:textId="2BF4160D"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documented performance data from field installations showing that the anodes have remained active for a minimum of 20 years in service</w:t>
      </w:r>
      <w:r w:rsidR="007D67DD">
        <w:rPr>
          <w:sz w:val="20"/>
        </w:rPr>
        <w:t xml:space="preserve"> and </w:t>
      </w:r>
      <w:r w:rsidR="002034D9">
        <w:rPr>
          <w:sz w:val="20"/>
        </w:rPr>
        <w:t xml:space="preserve">meet the ISO 12696 </w:t>
      </w:r>
      <w:r w:rsidR="007D67DD">
        <w:rPr>
          <w:sz w:val="20"/>
        </w:rPr>
        <w:t xml:space="preserve">Cathodic Prevention </w:t>
      </w:r>
      <w:r w:rsidR="002034D9">
        <w:rPr>
          <w:sz w:val="20"/>
        </w:rPr>
        <w:t>Standard</w:t>
      </w:r>
      <w:r>
        <w:rPr>
          <w:sz w:val="20"/>
        </w:rPr>
        <w:t>.</w:t>
      </w:r>
    </w:p>
    <w:p w14:paraId="094281EA" w14:textId="53B1EC9D" w:rsidR="005044C4" w:rsidRPr="007A32F0" w:rsidRDefault="005044C4" w:rsidP="005044C4">
      <w:pPr>
        <w:pStyle w:val="BodyTextIndent3"/>
        <w:numPr>
          <w:ilvl w:val="0"/>
          <w:numId w:val="33"/>
        </w:numPr>
        <w:tabs>
          <w:tab w:val="clear" w:pos="1800"/>
          <w:tab w:val="num" w:pos="1440"/>
        </w:tabs>
        <w:ind w:left="1440"/>
        <w:rPr>
          <w:i/>
          <w:iCs/>
          <w:sz w:val="20"/>
        </w:rPr>
      </w:pPr>
      <w:bookmarkStart w:id="2" w:name="_Hlk85123661"/>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to </w:t>
      </w:r>
      <w:r>
        <w:rPr>
          <w:sz w:val="20"/>
        </w:rPr>
        <w:t xml:space="preserve">reinforcing </w:t>
      </w:r>
      <w:r w:rsidRPr="00C51BE9">
        <w:rPr>
          <w:sz w:val="20"/>
        </w:rPr>
        <w:t xml:space="preserve">steel adjacent to the repair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 xml:space="preserve">for at least one anode </w:t>
      </w:r>
      <w:r w:rsidR="005A502A">
        <w:rPr>
          <w:sz w:val="20"/>
        </w:rPr>
        <w:t>aging step</w:t>
      </w:r>
      <w:r w:rsidRPr="00D65A0C">
        <w:rPr>
          <w:sz w:val="20"/>
        </w:rPr>
        <w:t xml:space="preserve"> (time until the current halves</w:t>
      </w:r>
      <w:r>
        <w:rPr>
          <w:sz w:val="20"/>
        </w:rPr>
        <w:t xml:space="preserve">). </w:t>
      </w:r>
      <w:r w:rsidRPr="007A32F0">
        <w:rPr>
          <w:i/>
          <w:iCs/>
          <w:sz w:val="20"/>
        </w:rPr>
        <w:t xml:space="preserve"> </w:t>
      </w:r>
      <w:r w:rsidRPr="005A502A">
        <w:rPr>
          <w:i/>
          <w:iCs/>
          <w:sz w:val="20"/>
          <w:highlight w:val="yellow"/>
        </w:rPr>
        <w:t xml:space="preserve">[The aging factor for </w:t>
      </w:r>
      <w:proofErr w:type="spellStart"/>
      <w:r w:rsidRPr="005A502A">
        <w:rPr>
          <w:i/>
          <w:iCs/>
          <w:sz w:val="20"/>
          <w:highlight w:val="yellow"/>
        </w:rPr>
        <w:t>Galvashield</w:t>
      </w:r>
      <w:proofErr w:type="spellEnd"/>
      <w:r w:rsidRPr="005A502A">
        <w:rPr>
          <w:i/>
          <w:iCs/>
          <w:sz w:val="20"/>
          <w:highlight w:val="yellow"/>
        </w:rPr>
        <w:t xml:space="preserve"> is 12.5 years at average annual temperature of 10-15</w:t>
      </w:r>
      <w:r w:rsidRPr="005A502A">
        <w:rPr>
          <w:i/>
          <w:iCs/>
          <w:sz w:val="20"/>
          <w:highlight w:val="yellow"/>
          <w:vertAlign w:val="superscript"/>
        </w:rPr>
        <w:t>o</w:t>
      </w:r>
      <w:r w:rsidRPr="005A502A">
        <w:rPr>
          <w:i/>
          <w:iCs/>
          <w:sz w:val="20"/>
          <w:highlight w:val="yellow"/>
        </w:rPr>
        <w:t>C (50-60</w:t>
      </w:r>
      <w:r w:rsidRPr="005A502A">
        <w:rPr>
          <w:i/>
          <w:iCs/>
          <w:sz w:val="20"/>
          <w:highlight w:val="yellow"/>
          <w:vertAlign w:val="superscript"/>
        </w:rPr>
        <w:t>o</w:t>
      </w:r>
      <w:r w:rsidRPr="005A502A">
        <w:rPr>
          <w:i/>
          <w:iCs/>
          <w:sz w:val="20"/>
          <w:highlight w:val="yellow"/>
        </w:rPr>
        <w:t>F)]</w:t>
      </w:r>
      <w:r w:rsidRPr="007A32F0">
        <w:rPr>
          <w:i/>
          <w:iCs/>
          <w:sz w:val="20"/>
        </w:rPr>
        <w:t xml:space="preserve"> </w:t>
      </w:r>
    </w:p>
    <w:bookmarkEnd w:id="2"/>
    <w:p w14:paraId="577EB0EB"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32560914"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units shall be supplied with solid zinc core (ASTM B418) cast around an uncoated, non-galvanized, non-spliced steel tie wire for wrapping around the reinforcing steel and twisting to provide a durable steel-to-steel connection between the tie wire and the reinforcing steel.</w:t>
      </w:r>
    </w:p>
    <w:p w14:paraId="29A718B6" w14:textId="77777777"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third party product evaluation, such as from Concrete Innovations Appraisal Service, BBA, etc.</w:t>
      </w:r>
    </w:p>
    <w:p w14:paraId="0618CBB8" w14:textId="77777777" w:rsidR="002E6651" w:rsidRDefault="002E6651">
      <w:pPr>
        <w:pStyle w:val="BodyTextIndent3"/>
        <w:ind w:left="1440"/>
        <w:jc w:val="both"/>
        <w:rPr>
          <w:sz w:val="20"/>
        </w:rPr>
      </w:pPr>
    </w:p>
    <w:p w14:paraId="004C0B78" w14:textId="02400736" w:rsidR="00DC00C2" w:rsidRDefault="00B53C86" w:rsidP="00A36988">
      <w:pPr>
        <w:pStyle w:val="BodyTextIndent3"/>
        <w:ind w:left="0"/>
        <w:jc w:val="both"/>
        <w:rPr>
          <w:sz w:val="20"/>
        </w:rPr>
      </w:pPr>
      <w:r>
        <w:rPr>
          <w:noProof/>
          <w:sz w:val="20"/>
        </w:rPr>
        <mc:AlternateContent>
          <mc:Choice Requires="wps">
            <w:drawing>
              <wp:inline distT="0" distB="0" distL="0" distR="0" wp14:anchorId="42307DD4" wp14:editId="0EB77794">
                <wp:extent cx="5265420" cy="809625"/>
                <wp:effectExtent l="0" t="0" r="11430" b="28575"/>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809625"/>
                        </a:xfrm>
                        <a:prstGeom prst="rect">
                          <a:avLst/>
                        </a:prstGeom>
                        <a:solidFill>
                          <a:srgbClr val="FFFFFF"/>
                        </a:solidFill>
                        <a:ln w="9525">
                          <a:solidFill>
                            <a:srgbClr val="000000"/>
                          </a:solidFill>
                          <a:miter lim="800000"/>
                          <a:headEnd/>
                          <a:tailEnd/>
                        </a:ln>
                      </wps:spPr>
                      <wps:txb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wps:txbx>
                      <wps:bodyPr rot="0" vert="horz" wrap="square" lIns="91440" tIns="45720" rIns="91440" bIns="45720" anchor="t" anchorCtr="0" upright="1">
                        <a:noAutofit/>
                      </wps:bodyPr>
                    </wps:wsp>
                  </a:graphicData>
                </a:graphic>
              </wp:inline>
            </w:drawing>
          </mc:Choice>
          <mc:Fallback>
            <w:pict>
              <v:shape w14:anchorId="42307DD4" id="Text Box 15" o:spid="_x0000_s1031" type="#_x0000_t202" style="width:414.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">
                <v:textbo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v:textbox>
                <w10:anchorlock/>
              </v:shape>
            </w:pict>
          </mc:Fallback>
        </mc:AlternateContent>
      </w:r>
    </w:p>
    <w:p w14:paraId="0060A1DC" w14:textId="77777777" w:rsidR="00DC00C2" w:rsidRDefault="00DC00C2" w:rsidP="00A36988">
      <w:pPr>
        <w:pStyle w:val="BodyTextIndent3"/>
        <w:ind w:left="0"/>
        <w:jc w:val="both"/>
        <w:rPr>
          <w:sz w:val="20"/>
        </w:rPr>
      </w:pPr>
    </w:p>
    <w:p w14:paraId="162E2F4C" w14:textId="77777777" w:rsidR="009F3573" w:rsidRDefault="00F17043" w:rsidP="009F3573">
      <w:pPr>
        <w:pStyle w:val="BodyTextIndent3"/>
        <w:ind w:left="0"/>
        <w:jc w:val="both"/>
        <w:rPr>
          <w:sz w:val="20"/>
        </w:rPr>
      </w:pPr>
      <w:r>
        <w:rPr>
          <w:sz w:val="20"/>
        </w:rPr>
        <w:t xml:space="preserve">2.2 </w:t>
      </w:r>
      <w:r>
        <w:rPr>
          <w:sz w:val="20"/>
        </w:rPr>
        <w:tab/>
        <w:t>Repair Materials</w:t>
      </w:r>
    </w:p>
    <w:p w14:paraId="04D92535" w14:textId="77777777" w:rsidR="009F3573" w:rsidRDefault="009F3573" w:rsidP="009F3573">
      <w:pPr>
        <w:pStyle w:val="BodyTextIndent3"/>
        <w:ind w:left="0"/>
        <w:jc w:val="both"/>
        <w:rPr>
          <w:sz w:val="20"/>
        </w:rPr>
      </w:pPr>
    </w:p>
    <w:p w14:paraId="19750F58" w14:textId="19AF40F6" w:rsidR="00936852" w:rsidRDefault="00F17043" w:rsidP="00DC00C2">
      <w:pPr>
        <w:pStyle w:val="BodyTextIndent3"/>
        <w:ind w:left="1440" w:hanging="720"/>
        <w:jc w:val="both"/>
        <w:rPr>
          <w:sz w:val="20"/>
        </w:rPr>
      </w:pPr>
      <w:r w:rsidRPr="00F17043">
        <w:rPr>
          <w:sz w:val="20"/>
        </w:rPr>
        <w:t xml:space="preserve"> A</w:t>
      </w:r>
      <w:r>
        <w:rPr>
          <w:sz w:val="20"/>
        </w:rPr>
        <w:t>.</w:t>
      </w:r>
      <w:r>
        <w:rPr>
          <w:sz w:val="20"/>
        </w:rPr>
        <w:tab/>
      </w:r>
      <w:r w:rsidR="004379BF">
        <w:rPr>
          <w:sz w:val="20"/>
        </w:rPr>
        <w:t>U</w:t>
      </w:r>
      <w:r w:rsidR="004379BF" w:rsidRPr="004379BF">
        <w:rPr>
          <w:sz w:val="20"/>
        </w:rPr>
        <w:t>se an</w:t>
      </w:r>
      <w:r w:rsidR="004379BF">
        <w:rPr>
          <w:sz w:val="20"/>
        </w:rPr>
        <w:t xml:space="preserve"> </w:t>
      </w:r>
      <w:r w:rsidR="004379BF" w:rsidRPr="004379BF">
        <w:rPr>
          <w:sz w:val="20"/>
        </w:rPr>
        <w:t>ionically conductive, cement-based</w:t>
      </w:r>
      <w:r w:rsidR="004379BF">
        <w:rPr>
          <w:sz w:val="20"/>
        </w:rPr>
        <w:t xml:space="preserve"> </w:t>
      </w:r>
      <w:r w:rsidR="004379BF" w:rsidRPr="004379BF">
        <w:rPr>
          <w:sz w:val="20"/>
        </w:rPr>
        <w:t xml:space="preserve">repair mortar or concrete. </w:t>
      </w:r>
      <w:r w:rsidR="002E6651">
        <w:rPr>
          <w:sz w:val="20"/>
        </w:rPr>
        <w:t>Non-conductive repair materials such as epoxy, urethane, or magnesium phosphate shall not be permitted.</w:t>
      </w:r>
      <w:r w:rsidR="00057594">
        <w:rPr>
          <w:sz w:val="20"/>
        </w:rPr>
        <w:t xml:space="preserve">  </w:t>
      </w:r>
      <w:r w:rsidR="004F3560">
        <w:rPr>
          <w:sz w:val="20"/>
        </w:rPr>
        <w:t xml:space="preserve">Insulating materials such as epoxy bonding agents shall not be used unless otherwise called for in the design.  </w:t>
      </w:r>
    </w:p>
    <w:p w14:paraId="3ADA6BA2" w14:textId="77777777" w:rsidR="00936852" w:rsidRDefault="00936852">
      <w:pPr>
        <w:pStyle w:val="BodyTextIndent3"/>
        <w:ind w:left="1440" w:hanging="720"/>
        <w:jc w:val="both"/>
        <w:rPr>
          <w:sz w:val="20"/>
        </w:rPr>
      </w:pPr>
    </w:p>
    <w:p w14:paraId="2C7A4921" w14:textId="0B34264B" w:rsidR="009F3573" w:rsidRDefault="004F3560" w:rsidP="009929C4">
      <w:pPr>
        <w:pStyle w:val="BodyTextIndent3"/>
        <w:ind w:left="1440" w:hanging="720"/>
        <w:jc w:val="both"/>
        <w:rPr>
          <w:sz w:val="20"/>
        </w:rPr>
      </w:pPr>
      <w:r>
        <w:rPr>
          <w:sz w:val="20"/>
        </w:rPr>
        <w:t>B.</w:t>
      </w:r>
      <w:r>
        <w:rPr>
          <w:sz w:val="20"/>
        </w:rPr>
        <w:tab/>
      </w:r>
      <w:r w:rsidR="009929C4" w:rsidRPr="000B7DF9">
        <w:rPr>
          <w:sz w:val="20"/>
        </w:rPr>
        <w:t xml:space="preserve">If repair materials have a saturated bulk resistivity of 50,000 ohm-cm or greater, pack </w:t>
      </w:r>
      <w:proofErr w:type="spellStart"/>
      <w:r w:rsidR="009929C4" w:rsidRPr="000B7DF9">
        <w:rPr>
          <w:sz w:val="20"/>
        </w:rPr>
        <w:t>Galvashield</w:t>
      </w:r>
      <w:proofErr w:type="spellEnd"/>
      <w:r w:rsidR="009929C4" w:rsidRPr="000B7DF9">
        <w:rPr>
          <w:sz w:val="20"/>
          <w:vertAlign w:val="superscript"/>
        </w:rPr>
        <w:t>®</w:t>
      </w:r>
      <w:r w:rsidR="009929C4" w:rsidRPr="000B7DF9">
        <w:rPr>
          <w:sz w:val="20"/>
        </w:rPr>
        <w:t> Embedding Mortar or another repair mortar with a resistivity of 15,000 ohm-cm or less between the anode and the substrate to provide an ionically conductive path to the substrate</w:t>
      </w:r>
      <w:r w:rsidR="009929C4">
        <w:rPr>
          <w:sz w:val="20"/>
        </w:rPr>
        <w:t>.</w:t>
      </w:r>
    </w:p>
    <w:p w14:paraId="6AADD32D" w14:textId="77777777" w:rsidR="009929C4" w:rsidRDefault="009929C4" w:rsidP="009929C4">
      <w:pPr>
        <w:pStyle w:val="BodyTextIndent3"/>
        <w:ind w:left="1440" w:hanging="720"/>
        <w:jc w:val="both"/>
        <w:rPr>
          <w:sz w:val="20"/>
        </w:rPr>
      </w:pPr>
    </w:p>
    <w:p w14:paraId="6A5439D2" w14:textId="77777777" w:rsidR="009F3573" w:rsidRDefault="00F17043" w:rsidP="009F3573">
      <w:pPr>
        <w:pStyle w:val="BodyTextIndent3"/>
        <w:ind w:hanging="720"/>
        <w:jc w:val="both"/>
        <w:rPr>
          <w:sz w:val="20"/>
        </w:rPr>
      </w:pPr>
      <w:r>
        <w:rPr>
          <w:sz w:val="20"/>
        </w:rPr>
        <w:t xml:space="preserve">2.3 </w:t>
      </w:r>
      <w:r>
        <w:rPr>
          <w:sz w:val="20"/>
        </w:rPr>
        <w:tab/>
        <w:t>Storage</w:t>
      </w:r>
    </w:p>
    <w:p w14:paraId="3C3B2E64" w14:textId="77777777" w:rsidR="009F3573" w:rsidRDefault="009F3573" w:rsidP="009F3573">
      <w:pPr>
        <w:pStyle w:val="BodyTextIndent3"/>
        <w:ind w:hanging="720"/>
        <w:jc w:val="both"/>
        <w:rPr>
          <w:sz w:val="20"/>
        </w:rPr>
      </w:pPr>
    </w:p>
    <w:p w14:paraId="456F8AE5"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6330417D" w14:textId="77777777" w:rsidR="002E6651" w:rsidRDefault="002E6651">
      <w:pPr>
        <w:pStyle w:val="BodyTextIndent3"/>
        <w:ind w:left="0"/>
        <w:jc w:val="both"/>
        <w:rPr>
          <w:sz w:val="20"/>
        </w:rPr>
      </w:pPr>
    </w:p>
    <w:p w14:paraId="4D4D517E" w14:textId="77777777" w:rsidR="002E6651" w:rsidRDefault="002E6651">
      <w:pPr>
        <w:pStyle w:val="BodyTextIndent3"/>
        <w:ind w:left="0"/>
        <w:jc w:val="both"/>
        <w:rPr>
          <w:sz w:val="20"/>
        </w:rPr>
      </w:pPr>
      <w:r>
        <w:rPr>
          <w:sz w:val="20"/>
        </w:rPr>
        <w:t>PART 3</w:t>
      </w:r>
      <w:r>
        <w:rPr>
          <w:sz w:val="20"/>
        </w:rPr>
        <w:tab/>
      </w:r>
      <w:r>
        <w:rPr>
          <w:sz w:val="20"/>
        </w:rPr>
        <w:tab/>
        <w:t>EXECUTION</w:t>
      </w:r>
    </w:p>
    <w:p w14:paraId="2A3C3CFF" w14:textId="77777777" w:rsidR="002E6651" w:rsidRDefault="002E6651">
      <w:pPr>
        <w:pStyle w:val="BodyTextIndent3"/>
        <w:ind w:left="0"/>
        <w:jc w:val="both"/>
        <w:rPr>
          <w:sz w:val="20"/>
        </w:rPr>
      </w:pPr>
    </w:p>
    <w:p w14:paraId="63FCBD87" w14:textId="77777777" w:rsidR="00936852" w:rsidRDefault="00F750E9">
      <w:pPr>
        <w:pStyle w:val="BodyTextIndent3"/>
        <w:ind w:left="0"/>
        <w:jc w:val="both"/>
        <w:rPr>
          <w:sz w:val="20"/>
        </w:rPr>
      </w:pPr>
      <w:r>
        <w:rPr>
          <w:sz w:val="20"/>
        </w:rPr>
        <w:t>3.1</w:t>
      </w:r>
      <w:r>
        <w:rPr>
          <w:sz w:val="20"/>
        </w:rPr>
        <w:tab/>
      </w:r>
      <w:r w:rsidR="002E6651">
        <w:rPr>
          <w:sz w:val="20"/>
        </w:rPr>
        <w:t>Concrete Removal</w:t>
      </w:r>
    </w:p>
    <w:p w14:paraId="71FFDB67" w14:textId="77777777" w:rsidR="002E6651" w:rsidRDefault="002E6651">
      <w:pPr>
        <w:pStyle w:val="BodyTextIndent3"/>
        <w:jc w:val="both"/>
        <w:rPr>
          <w:sz w:val="20"/>
        </w:rPr>
      </w:pPr>
    </w:p>
    <w:p w14:paraId="7F90E5D1" w14:textId="77777777" w:rsidR="002E6651" w:rsidRDefault="002E6651">
      <w:pPr>
        <w:pStyle w:val="BodyTextIndent3"/>
        <w:ind w:left="1440" w:hanging="720"/>
        <w:jc w:val="both"/>
        <w:rPr>
          <w:sz w:val="20"/>
        </w:rPr>
      </w:pPr>
      <w:r>
        <w:rPr>
          <w:sz w:val="20"/>
        </w:rPr>
        <w:t>A.</w:t>
      </w:r>
      <w:r>
        <w:rPr>
          <w:sz w:val="20"/>
        </w:rPr>
        <w:tab/>
        <w:t xml:space="preserve">Remove loose or delaminated concrete.  </w:t>
      </w:r>
    </w:p>
    <w:p w14:paraId="74CD763D" w14:textId="77777777" w:rsidR="002E6651" w:rsidRDefault="002E6651">
      <w:pPr>
        <w:pStyle w:val="BodyTextIndent3"/>
        <w:jc w:val="both"/>
        <w:rPr>
          <w:sz w:val="20"/>
        </w:rPr>
      </w:pPr>
    </w:p>
    <w:p w14:paraId="093DF0FC" w14:textId="77777777" w:rsidR="002E6651" w:rsidRDefault="002E6651">
      <w:pPr>
        <w:pStyle w:val="BodyTextIndent3"/>
        <w:ind w:left="1440" w:hanging="720"/>
        <w:jc w:val="both"/>
        <w:rPr>
          <w:sz w:val="20"/>
        </w:rPr>
      </w:pPr>
      <w:r>
        <w:rPr>
          <w:sz w:val="20"/>
        </w:rPr>
        <w:t>B.</w:t>
      </w:r>
      <w:r>
        <w:rPr>
          <w:sz w:val="20"/>
        </w:rPr>
        <w:tab/>
        <w:t>Undercut all exposed reinforcing</w:t>
      </w:r>
      <w:r w:rsidR="00501C70">
        <w:rPr>
          <w:sz w:val="20"/>
        </w:rPr>
        <w:t xml:space="preserve"> steel </w:t>
      </w:r>
      <w:r>
        <w:rPr>
          <w:sz w:val="20"/>
        </w:rPr>
        <w:t>by removing concrete from the full circumference of the steel</w:t>
      </w:r>
      <w:r w:rsidR="000405EC">
        <w:rPr>
          <w:sz w:val="20"/>
        </w:rPr>
        <w:t xml:space="preserve"> as per ICRI R310.1R</w:t>
      </w:r>
      <w:r>
        <w:rPr>
          <w:sz w:val="20"/>
        </w:rPr>
        <w:t>.  The minimum clearance between the concrete substrate and reinforcing steel shall be ¾ inch (19 mm) or ¼ inch (6 mm) larger than the top size aggregate in the repair material, whichever is greater.</w:t>
      </w:r>
    </w:p>
    <w:p w14:paraId="2852998A" w14:textId="77777777" w:rsidR="002E6651" w:rsidRDefault="002E6651">
      <w:pPr>
        <w:pStyle w:val="BodyTextIndent3"/>
        <w:ind w:left="1440" w:hanging="720"/>
        <w:jc w:val="both"/>
        <w:rPr>
          <w:sz w:val="20"/>
        </w:rPr>
      </w:pPr>
    </w:p>
    <w:p w14:paraId="5290CA38" w14:textId="439F9DCA" w:rsidR="002E6651" w:rsidRDefault="002E6651" w:rsidP="00322C06">
      <w:pPr>
        <w:pStyle w:val="BodyTextIndent3"/>
        <w:ind w:left="1440" w:hanging="720"/>
        <w:jc w:val="both"/>
        <w:rPr>
          <w:sz w:val="20"/>
        </w:rPr>
      </w:pPr>
      <w:r>
        <w:rPr>
          <w:sz w:val="20"/>
        </w:rPr>
        <w:t>C.</w:t>
      </w:r>
      <w:r>
        <w:rPr>
          <w:sz w:val="20"/>
        </w:rPr>
        <w:tab/>
        <w:t xml:space="preserve">Concrete removal shall continue along the reinforcing steel until </w:t>
      </w:r>
      <w:r w:rsidR="00447C16" w:rsidRPr="00447C16">
        <w:rPr>
          <w:sz w:val="20"/>
        </w:rPr>
        <w:t>no further delamination,</w:t>
      </w:r>
      <w:r w:rsidR="00447C16">
        <w:rPr>
          <w:sz w:val="20"/>
        </w:rPr>
        <w:t xml:space="preserve"> </w:t>
      </w:r>
      <w:r w:rsidR="00447C16" w:rsidRPr="00447C16">
        <w:rPr>
          <w:sz w:val="20"/>
        </w:rPr>
        <w:t>cracking, or significant</w:t>
      </w:r>
      <w:r w:rsidR="00501C70">
        <w:rPr>
          <w:sz w:val="20"/>
        </w:rPr>
        <w:t xml:space="preserve"> rebar</w:t>
      </w:r>
      <w:r w:rsidR="00447C16" w:rsidRPr="00447C16">
        <w:rPr>
          <w:sz w:val="20"/>
        </w:rPr>
        <w:t xml:space="preserve"> corrosion</w:t>
      </w:r>
      <w:r w:rsidR="00501C70">
        <w:rPr>
          <w:sz w:val="20"/>
        </w:rPr>
        <w:t xml:space="preserve"> exists</w:t>
      </w:r>
      <w:r w:rsidR="00447C16" w:rsidRPr="00447C16">
        <w:rPr>
          <w:sz w:val="20"/>
        </w:rPr>
        <w:t xml:space="preserve"> and the</w:t>
      </w:r>
      <w:r w:rsidR="00447C16">
        <w:rPr>
          <w:sz w:val="20"/>
        </w:rPr>
        <w:t xml:space="preserve"> </w:t>
      </w:r>
      <w:r w:rsidR="00447C16" w:rsidRPr="00447C16">
        <w:rPr>
          <w:sz w:val="20"/>
        </w:rPr>
        <w:t>reinforcing steel is well bonded to the surrounding</w:t>
      </w:r>
      <w:r w:rsidR="00447C16">
        <w:rPr>
          <w:sz w:val="20"/>
        </w:rPr>
        <w:t xml:space="preserve"> </w:t>
      </w:r>
      <w:r w:rsidR="00447C16" w:rsidRPr="00447C16">
        <w:rPr>
          <w:sz w:val="20"/>
        </w:rPr>
        <w:t>concrete</w:t>
      </w:r>
      <w:r w:rsidR="00057594">
        <w:rPr>
          <w:sz w:val="20"/>
        </w:rPr>
        <w:t xml:space="preserve"> as per ICRI R310.1R</w:t>
      </w:r>
      <w:r>
        <w:rPr>
          <w:sz w:val="20"/>
        </w:rPr>
        <w:t>.</w:t>
      </w:r>
    </w:p>
    <w:p w14:paraId="08B5F267" w14:textId="56F11AB1" w:rsidR="00057594" w:rsidRDefault="002E6651" w:rsidP="00322C06">
      <w:pPr>
        <w:pStyle w:val="BodyTextIndent3"/>
        <w:ind w:left="1080"/>
        <w:jc w:val="both"/>
        <w:rPr>
          <w:sz w:val="20"/>
        </w:rPr>
      </w:pPr>
      <w:r>
        <w:rPr>
          <w:sz w:val="20"/>
        </w:rPr>
        <w:t xml:space="preserve">  </w:t>
      </w:r>
    </w:p>
    <w:p w14:paraId="30B74B97" w14:textId="77777777" w:rsidR="00936852" w:rsidRDefault="00F750E9">
      <w:pPr>
        <w:pStyle w:val="BodyTextIndent3"/>
        <w:ind w:left="0"/>
        <w:jc w:val="both"/>
        <w:rPr>
          <w:sz w:val="20"/>
        </w:rPr>
      </w:pPr>
      <w:r>
        <w:rPr>
          <w:sz w:val="20"/>
        </w:rPr>
        <w:t>3.2</w:t>
      </w:r>
      <w:r>
        <w:rPr>
          <w:sz w:val="20"/>
        </w:rPr>
        <w:tab/>
      </w:r>
      <w:r w:rsidR="002E6651">
        <w:rPr>
          <w:sz w:val="20"/>
        </w:rPr>
        <w:t>Cleaning and Repair of Reinforcing Steel</w:t>
      </w:r>
    </w:p>
    <w:p w14:paraId="02DBAD09" w14:textId="77777777" w:rsidR="002E6651" w:rsidRDefault="002E6651">
      <w:pPr>
        <w:pStyle w:val="BodyTextIndent3"/>
        <w:jc w:val="both"/>
        <w:rPr>
          <w:sz w:val="20"/>
        </w:rPr>
      </w:pPr>
    </w:p>
    <w:p w14:paraId="4089E931" w14:textId="77777777" w:rsidR="002E6651" w:rsidRDefault="002E6651">
      <w:pPr>
        <w:pStyle w:val="BodyTextIndent3"/>
        <w:ind w:left="1440" w:hanging="720"/>
        <w:jc w:val="both"/>
        <w:rPr>
          <w:sz w:val="20"/>
        </w:rPr>
      </w:pPr>
      <w:r>
        <w:rPr>
          <w:sz w:val="20"/>
        </w:rPr>
        <w:t>A.</w:t>
      </w:r>
      <w:r>
        <w:rPr>
          <w:sz w:val="20"/>
        </w:rPr>
        <w:tab/>
        <w:t>Clean exposed reinforcing steel of rust, mortar, etc. to provide sufficient electrical connection and mechanical bond.</w:t>
      </w:r>
    </w:p>
    <w:p w14:paraId="05C3DC1E" w14:textId="77777777" w:rsidR="002E6651" w:rsidRDefault="002E6651">
      <w:pPr>
        <w:pStyle w:val="BodyTextIndent3"/>
        <w:ind w:left="1440" w:hanging="720"/>
        <w:jc w:val="both"/>
        <w:rPr>
          <w:sz w:val="20"/>
        </w:rPr>
      </w:pPr>
    </w:p>
    <w:p w14:paraId="45E010D0" w14:textId="77777777" w:rsidR="002E6651" w:rsidRDefault="002E6651">
      <w:pPr>
        <w:pStyle w:val="BodyTextIndent3"/>
        <w:numPr>
          <w:ilvl w:val="0"/>
          <w:numId w:val="22"/>
        </w:numPr>
        <w:tabs>
          <w:tab w:val="clear" w:pos="1080"/>
          <w:tab w:val="num" w:pos="1440"/>
        </w:tabs>
        <w:ind w:left="1440" w:hanging="720"/>
        <w:jc w:val="both"/>
        <w:rPr>
          <w:sz w:val="20"/>
        </w:rPr>
      </w:pPr>
      <w:r>
        <w:rPr>
          <w:sz w:val="20"/>
        </w:rPr>
        <w:t>If significant reduction in the cross section of the reinforcing steel has occurred, replace or install supplemental reinforcement as directed by the engineer</w:t>
      </w:r>
      <w:r w:rsidR="001D0CAE">
        <w:rPr>
          <w:sz w:val="20"/>
        </w:rPr>
        <w:t xml:space="preserve"> of record</w:t>
      </w:r>
      <w:r>
        <w:rPr>
          <w:sz w:val="20"/>
        </w:rPr>
        <w:t>.</w:t>
      </w:r>
    </w:p>
    <w:p w14:paraId="3FF1D1F5" w14:textId="77777777" w:rsidR="002E6651" w:rsidRDefault="002E6651">
      <w:pPr>
        <w:pStyle w:val="BodyTextIndent3"/>
        <w:jc w:val="both"/>
        <w:rPr>
          <w:sz w:val="20"/>
        </w:rPr>
      </w:pPr>
    </w:p>
    <w:p w14:paraId="3B10680A" w14:textId="77777777" w:rsidR="00936852" w:rsidRDefault="00F750E9">
      <w:pPr>
        <w:pStyle w:val="BodyTextIndent3"/>
        <w:jc w:val="both"/>
        <w:rPr>
          <w:sz w:val="20"/>
        </w:rPr>
      </w:pPr>
      <w:r>
        <w:rPr>
          <w:sz w:val="20"/>
        </w:rPr>
        <w:t>C.</w:t>
      </w:r>
      <w:r>
        <w:rPr>
          <w:sz w:val="20"/>
        </w:rPr>
        <w:tab/>
      </w:r>
      <w:r w:rsidR="002E6651">
        <w:rPr>
          <w:sz w:val="20"/>
        </w:rPr>
        <w:t xml:space="preserve">Secure loose reinforcing steel by tying tightly to other bars with steel tie wire.  </w:t>
      </w:r>
    </w:p>
    <w:p w14:paraId="7F741EC5" w14:textId="77777777" w:rsidR="00936852" w:rsidRDefault="00936852">
      <w:pPr>
        <w:pStyle w:val="BodyTextIndent3"/>
        <w:jc w:val="both"/>
        <w:rPr>
          <w:sz w:val="20"/>
        </w:rPr>
      </w:pPr>
    </w:p>
    <w:p w14:paraId="24CD7549" w14:textId="5CA2CD99" w:rsidR="00936852" w:rsidRDefault="00F750E9">
      <w:pPr>
        <w:pStyle w:val="BodyTextIndent3"/>
        <w:ind w:left="1440" w:hanging="720"/>
        <w:jc w:val="both"/>
        <w:rPr>
          <w:sz w:val="20"/>
        </w:rPr>
      </w:pPr>
      <w:r>
        <w:rPr>
          <w:sz w:val="20"/>
        </w:rPr>
        <w:t>D.</w:t>
      </w:r>
      <w:r>
        <w:rPr>
          <w:sz w:val="20"/>
        </w:rPr>
        <w:tab/>
        <w:t xml:space="preserve">Verify electrical continuity of all </w:t>
      </w:r>
      <w:r w:rsidR="00322C06">
        <w:rPr>
          <w:sz w:val="20"/>
        </w:rPr>
        <w:t xml:space="preserve">exposed </w:t>
      </w:r>
      <w:r>
        <w:rPr>
          <w:sz w:val="20"/>
        </w:rPr>
        <w:t>reinforcing steel, including supplemental steel, as per Section 3.4.</w:t>
      </w:r>
      <w:r w:rsidR="00D63FDD">
        <w:rPr>
          <w:sz w:val="20"/>
        </w:rPr>
        <w:t>E</w:t>
      </w:r>
      <w:r>
        <w:rPr>
          <w:sz w:val="20"/>
        </w:rPr>
        <w:t>.</w:t>
      </w:r>
    </w:p>
    <w:p w14:paraId="791945F6" w14:textId="77777777" w:rsidR="00936852" w:rsidRDefault="00936852">
      <w:pPr>
        <w:pStyle w:val="BodyTextIndent3"/>
        <w:ind w:left="1440" w:hanging="720"/>
        <w:jc w:val="both"/>
        <w:rPr>
          <w:sz w:val="20"/>
        </w:rPr>
      </w:pPr>
    </w:p>
    <w:p w14:paraId="599DE367" w14:textId="77777777" w:rsidR="00936852" w:rsidRDefault="005B6E0B">
      <w:pPr>
        <w:pStyle w:val="BodyTextIndent3"/>
        <w:ind w:left="1440" w:hanging="720"/>
        <w:jc w:val="both"/>
        <w:rPr>
          <w:sz w:val="20"/>
        </w:rPr>
      </w:pPr>
      <w:r>
        <w:rPr>
          <w:sz w:val="20"/>
        </w:rPr>
        <w:t>E.</w:t>
      </w:r>
      <w:r>
        <w:rPr>
          <w:sz w:val="20"/>
        </w:rPr>
        <w:tab/>
        <w:t xml:space="preserve">If the reinforcing steel is to receive a </w:t>
      </w:r>
      <w:r w:rsidR="00943DC0">
        <w:rPr>
          <w:sz w:val="20"/>
        </w:rPr>
        <w:t>barrier</w:t>
      </w:r>
      <w:r>
        <w:rPr>
          <w:sz w:val="20"/>
        </w:rPr>
        <w:t xml:space="preserve"> coating, do not coat the reinforcing steel within 1 in. (25mm) of the anode</w:t>
      </w:r>
      <w:r w:rsidR="006C0325">
        <w:rPr>
          <w:sz w:val="20"/>
        </w:rPr>
        <w:t xml:space="preserve"> and do not apply coating to any surface of</w:t>
      </w:r>
      <w:r>
        <w:rPr>
          <w:sz w:val="20"/>
        </w:rPr>
        <w:t xml:space="preserve"> the anode or </w:t>
      </w:r>
      <w:r w:rsidR="006C0325">
        <w:rPr>
          <w:sz w:val="20"/>
        </w:rPr>
        <w:t>the steel tie wires</w:t>
      </w:r>
      <w:r>
        <w:rPr>
          <w:sz w:val="20"/>
        </w:rPr>
        <w:t>.</w:t>
      </w:r>
    </w:p>
    <w:p w14:paraId="1929DC22" w14:textId="77777777" w:rsidR="002E6651" w:rsidRDefault="002E6651">
      <w:pPr>
        <w:pStyle w:val="BodyTextIndent3"/>
        <w:ind w:left="0"/>
        <w:jc w:val="both"/>
        <w:rPr>
          <w:sz w:val="20"/>
        </w:rPr>
      </w:pPr>
    </w:p>
    <w:p w14:paraId="75EEC589" w14:textId="77777777" w:rsidR="00936852" w:rsidRDefault="00F750E9">
      <w:pPr>
        <w:pStyle w:val="BodyTextIndent3"/>
        <w:ind w:left="0"/>
        <w:jc w:val="both"/>
        <w:rPr>
          <w:sz w:val="20"/>
        </w:rPr>
      </w:pPr>
      <w:r>
        <w:rPr>
          <w:sz w:val="20"/>
        </w:rPr>
        <w:t>3.3</w:t>
      </w:r>
      <w:r>
        <w:rPr>
          <w:sz w:val="20"/>
        </w:rPr>
        <w:tab/>
      </w:r>
      <w:r w:rsidR="002E6651">
        <w:rPr>
          <w:sz w:val="20"/>
        </w:rPr>
        <w:t xml:space="preserve">Edge and Surface Conditioning of Concrete </w:t>
      </w:r>
    </w:p>
    <w:p w14:paraId="641D1A05" w14:textId="77777777" w:rsidR="002E6651" w:rsidRDefault="002E6651">
      <w:pPr>
        <w:pStyle w:val="BodyTextIndent3"/>
        <w:jc w:val="both"/>
        <w:rPr>
          <w:sz w:val="20"/>
        </w:rPr>
      </w:pPr>
    </w:p>
    <w:p w14:paraId="4B7C1865" w14:textId="7163D7DF" w:rsidR="002E6651" w:rsidRDefault="002E6651">
      <w:pPr>
        <w:pStyle w:val="BodyTextIndent3"/>
        <w:numPr>
          <w:ilvl w:val="0"/>
          <w:numId w:val="17"/>
        </w:numPr>
        <w:jc w:val="both"/>
        <w:rPr>
          <w:sz w:val="20"/>
        </w:rPr>
      </w:pPr>
      <w:r>
        <w:rPr>
          <w:sz w:val="20"/>
        </w:rPr>
        <w:t xml:space="preserve">Concrete </w:t>
      </w:r>
      <w:r w:rsidR="00322C06">
        <w:rPr>
          <w:sz w:val="20"/>
        </w:rPr>
        <w:t>repairs</w:t>
      </w:r>
      <w:r>
        <w:rPr>
          <w:sz w:val="20"/>
        </w:rPr>
        <w:t xml:space="preserve"> shall be square or rectangular in shape with squared corners</w:t>
      </w:r>
      <w:r w:rsidR="001D0CAE">
        <w:rPr>
          <w:sz w:val="20"/>
        </w:rPr>
        <w:t xml:space="preserve"> per ICRI Guideline 310.1R</w:t>
      </w:r>
      <w:r>
        <w:rPr>
          <w:sz w:val="20"/>
        </w:rPr>
        <w:t>.</w:t>
      </w:r>
    </w:p>
    <w:p w14:paraId="72C0A7B7" w14:textId="77777777" w:rsidR="002E6651" w:rsidRDefault="002E6651">
      <w:pPr>
        <w:pStyle w:val="BodyTextIndent3"/>
        <w:jc w:val="both"/>
        <w:rPr>
          <w:sz w:val="20"/>
        </w:rPr>
      </w:pPr>
    </w:p>
    <w:p w14:paraId="63EF0D31" w14:textId="27A200FA" w:rsidR="002E6651" w:rsidRDefault="002E6651">
      <w:pPr>
        <w:pStyle w:val="BodyTextIndent3"/>
        <w:ind w:left="1440" w:hanging="720"/>
        <w:jc w:val="both"/>
        <w:rPr>
          <w:sz w:val="20"/>
        </w:rPr>
      </w:pPr>
      <w:r>
        <w:rPr>
          <w:sz w:val="20"/>
        </w:rPr>
        <w:t>B.</w:t>
      </w:r>
      <w:r>
        <w:rPr>
          <w:sz w:val="20"/>
        </w:rPr>
        <w:tab/>
      </w:r>
      <w:r w:rsidR="00B523CB">
        <w:rPr>
          <w:sz w:val="20"/>
        </w:rPr>
        <w:t>Saw cut</w:t>
      </w:r>
      <w:r>
        <w:rPr>
          <w:sz w:val="20"/>
        </w:rPr>
        <w:t xml:space="preserve"> the </w:t>
      </w:r>
      <w:r w:rsidR="00322C06">
        <w:rPr>
          <w:sz w:val="20"/>
        </w:rPr>
        <w:t>repair</w:t>
      </w:r>
      <w:r>
        <w:rPr>
          <w:sz w:val="20"/>
        </w:rPr>
        <w:t xml:space="preserve"> boundary ½ inch (13 mm) deep or less if required to avoid cutting reinforcing steel.</w:t>
      </w:r>
    </w:p>
    <w:p w14:paraId="64D9F86D" w14:textId="77777777" w:rsidR="002E6651" w:rsidRDefault="002E6651">
      <w:pPr>
        <w:pStyle w:val="BodyTextIndent3"/>
        <w:jc w:val="both"/>
        <w:rPr>
          <w:sz w:val="20"/>
        </w:rPr>
      </w:pPr>
    </w:p>
    <w:p w14:paraId="191C4F75" w14:textId="77777777" w:rsidR="002E6651" w:rsidRDefault="002E6651">
      <w:pPr>
        <w:pStyle w:val="BodyTextIndent3"/>
        <w:ind w:left="1440" w:hanging="720"/>
        <w:jc w:val="both"/>
        <w:rPr>
          <w:sz w:val="20"/>
        </w:rPr>
      </w:pPr>
      <w:r>
        <w:rPr>
          <w:sz w:val="20"/>
        </w:rPr>
        <w:t>C.</w:t>
      </w:r>
      <w:r>
        <w:rPr>
          <w:sz w:val="20"/>
        </w:rPr>
        <w:tab/>
        <w:t>Create a clean, sound substrate by removing bond-inhibiting materials from the concrete substrate by high pressure water blasting or abrasive blasting.</w:t>
      </w:r>
    </w:p>
    <w:p w14:paraId="6E20F785" w14:textId="77777777" w:rsidR="002E6651" w:rsidRDefault="002E6651">
      <w:pPr>
        <w:pStyle w:val="BodyTextIndent3"/>
        <w:jc w:val="both"/>
        <w:rPr>
          <w:sz w:val="20"/>
        </w:rPr>
      </w:pPr>
    </w:p>
    <w:p w14:paraId="01C4961E"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6DBFA67B" w14:textId="77777777" w:rsidR="002E6651" w:rsidRDefault="002E6651">
      <w:pPr>
        <w:pStyle w:val="BodyTextIndent3"/>
        <w:jc w:val="both"/>
        <w:rPr>
          <w:sz w:val="20"/>
        </w:rPr>
      </w:pPr>
    </w:p>
    <w:p w14:paraId="6C62B59E" w14:textId="77777777" w:rsidR="009F3573" w:rsidRDefault="00F750E9" w:rsidP="009F3573">
      <w:pPr>
        <w:pStyle w:val="BodyTextIndent3"/>
        <w:ind w:left="1440" w:hanging="720"/>
        <w:jc w:val="both"/>
        <w:rPr>
          <w:sz w:val="20"/>
        </w:rPr>
      </w:pPr>
      <w:r>
        <w:rPr>
          <w:sz w:val="20"/>
        </w:rPr>
        <w:t>A.</w:t>
      </w:r>
      <w:r>
        <w:rPr>
          <w:sz w:val="20"/>
        </w:rPr>
        <w:tab/>
      </w:r>
      <w:r w:rsidR="00F2305B">
        <w:rPr>
          <w:sz w:val="20"/>
        </w:rPr>
        <w:t>Install anode units and repair material immediately following preparation and cleaning of the steel reinforcement.</w:t>
      </w:r>
    </w:p>
    <w:p w14:paraId="21DE65C3" w14:textId="77777777" w:rsidR="00F2305B" w:rsidRDefault="00F2305B" w:rsidP="00F2305B">
      <w:pPr>
        <w:pStyle w:val="BodyTextIndent3"/>
        <w:jc w:val="both"/>
        <w:rPr>
          <w:sz w:val="20"/>
        </w:rPr>
      </w:pPr>
    </w:p>
    <w:p w14:paraId="6BF2AAF3" w14:textId="2F16BC55" w:rsidR="000B266B" w:rsidRDefault="00B53C86" w:rsidP="00F2305B">
      <w:pPr>
        <w:pStyle w:val="BodyTextIndent3"/>
        <w:jc w:val="both"/>
        <w:rPr>
          <w:sz w:val="20"/>
        </w:rPr>
      </w:pPr>
      <w:r>
        <w:rPr>
          <w:noProof/>
          <w:sz w:val="20"/>
        </w:rPr>
        <w:lastRenderedPageBreak/>
        <mc:AlternateContent>
          <mc:Choice Requires="wps">
            <w:drawing>
              <wp:inline distT="0" distB="0" distL="0" distR="0" wp14:anchorId="1EBC1230" wp14:editId="5C3F0B2C">
                <wp:extent cx="5029200" cy="1129030"/>
                <wp:effectExtent l="0" t="0" r="19050" b="1397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29030"/>
                        </a:xfrm>
                        <a:prstGeom prst="rect">
                          <a:avLst/>
                        </a:prstGeom>
                        <a:solidFill>
                          <a:srgbClr val="FFFFFF"/>
                        </a:solidFill>
                        <a:ln w="9525">
                          <a:solidFill>
                            <a:srgbClr val="000000"/>
                          </a:solidFill>
                          <a:prstDash val="sysDot"/>
                          <a:miter lim="800000"/>
                          <a:headEnd/>
                          <a:tailEnd/>
                        </a:ln>
                      </wps:spPr>
                      <wps:txb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wps:txbx>
                      <wps:bodyPr rot="0" vert="horz" wrap="square" lIns="91440" tIns="45720" rIns="91440" bIns="45720" anchor="t" anchorCtr="0" upright="1">
                        <a:noAutofit/>
                      </wps:bodyPr>
                    </wps:wsp>
                  </a:graphicData>
                </a:graphic>
              </wp:inline>
            </w:drawing>
          </mc:Choice>
          <mc:Fallback>
            <w:pict>
              <v:shape w14:anchorId="1EBC1230" id="Text Box 8" o:spid="_x0000_s1032" type="#_x0000_t202" style="width:396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">
                <v:stroke dashstyle="1 1"/>
                <v:textbo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v:textbox>
                <w10:anchorlock/>
              </v:shape>
            </w:pict>
          </mc:Fallback>
        </mc:AlternateContent>
      </w:r>
    </w:p>
    <w:p w14:paraId="5795268F" w14:textId="77777777" w:rsidR="000B266B" w:rsidRDefault="000B266B" w:rsidP="00F2305B">
      <w:pPr>
        <w:pStyle w:val="BodyTextIndent3"/>
        <w:jc w:val="both"/>
        <w:rPr>
          <w:sz w:val="20"/>
        </w:rPr>
      </w:pPr>
    </w:p>
    <w:p w14:paraId="7FAB71FB" w14:textId="5A5D869A" w:rsidR="002E6651" w:rsidRDefault="00F750E9" w:rsidP="00322C06">
      <w:pPr>
        <w:pStyle w:val="BodyTextIndent3"/>
        <w:ind w:left="1440" w:hanging="720"/>
        <w:jc w:val="both"/>
        <w:rPr>
          <w:sz w:val="20"/>
        </w:rPr>
      </w:pPr>
      <w:r>
        <w:rPr>
          <w:sz w:val="20"/>
        </w:rPr>
        <w:t>B.</w:t>
      </w:r>
      <w:r>
        <w:rPr>
          <w:sz w:val="20"/>
        </w:rPr>
        <w:tab/>
      </w:r>
      <w:r w:rsidR="002E6651">
        <w:rPr>
          <w:sz w:val="20"/>
        </w:rPr>
        <w:t xml:space="preserve">Galvanic anodes shall be installed </w:t>
      </w:r>
      <w:r w:rsidR="000B266B">
        <w:rPr>
          <w:sz w:val="20"/>
        </w:rPr>
        <w:t>[</w:t>
      </w:r>
      <w:r w:rsidR="002E6651">
        <w:rPr>
          <w:sz w:val="20"/>
        </w:rPr>
        <w:t>along the perimeter of the repair</w:t>
      </w:r>
      <w:r w:rsidR="000B266B">
        <w:rPr>
          <w:sz w:val="20"/>
        </w:rPr>
        <w:t xml:space="preserve">] [along the </w:t>
      </w:r>
      <w:r w:rsidR="002E6651">
        <w:rPr>
          <w:sz w:val="20"/>
        </w:rPr>
        <w:t xml:space="preserve">interface </w:t>
      </w:r>
      <w:r w:rsidR="000B266B">
        <w:rPr>
          <w:sz w:val="20"/>
        </w:rPr>
        <w:t xml:space="preserve">between new and old concrete] [in a grid pattern throughout the entire repair area] </w:t>
      </w:r>
      <w:r w:rsidR="00F31DBF">
        <w:rPr>
          <w:sz w:val="20"/>
        </w:rPr>
        <w:t xml:space="preserve">at a </w:t>
      </w:r>
      <w:r w:rsidR="00E218A5">
        <w:rPr>
          <w:sz w:val="20"/>
        </w:rPr>
        <w:t xml:space="preserve">maximum </w:t>
      </w:r>
      <w:r w:rsidR="00F31DBF">
        <w:rPr>
          <w:sz w:val="20"/>
        </w:rPr>
        <w:t>spacing of [x in. (x mm)]</w:t>
      </w:r>
      <w:r w:rsidR="002E6651">
        <w:rPr>
          <w:sz w:val="20"/>
        </w:rPr>
        <w:t xml:space="preserve">. </w:t>
      </w:r>
    </w:p>
    <w:p w14:paraId="6F40A5F6" w14:textId="77777777" w:rsidR="002E6651" w:rsidRDefault="002E6651">
      <w:pPr>
        <w:pStyle w:val="BodyTextIndent3"/>
        <w:jc w:val="both"/>
        <w:rPr>
          <w:sz w:val="20"/>
        </w:rPr>
      </w:pPr>
    </w:p>
    <w:p w14:paraId="1E2BD145" w14:textId="36526F78" w:rsidR="009F3573" w:rsidRDefault="00F750E9" w:rsidP="009F3573">
      <w:pPr>
        <w:pStyle w:val="BodyTextIndent3"/>
        <w:ind w:left="1440" w:hanging="720"/>
        <w:jc w:val="both"/>
        <w:rPr>
          <w:sz w:val="20"/>
        </w:rPr>
      </w:pPr>
      <w:r>
        <w:rPr>
          <w:sz w:val="20"/>
        </w:rPr>
        <w:t>C.</w:t>
      </w:r>
      <w:r>
        <w:rPr>
          <w:sz w:val="20"/>
        </w:rPr>
        <w:tab/>
      </w:r>
      <w:r w:rsidR="00E218A5">
        <w:rPr>
          <w:sz w:val="20"/>
        </w:rPr>
        <w:t xml:space="preserve">Place the galvanic anodes as close as possible to the </w:t>
      </w:r>
      <w:r w:rsidR="00DC00C2">
        <w:rPr>
          <w:sz w:val="20"/>
        </w:rPr>
        <w:t>interface with the parent concrete [maximum 4 in. (100mm)]</w:t>
      </w:r>
      <w:r w:rsidR="005141A7">
        <w:rPr>
          <w:sz w:val="20"/>
        </w:rPr>
        <w:t xml:space="preserve"> </w:t>
      </w:r>
      <w:r w:rsidR="00E218A5">
        <w:rPr>
          <w:sz w:val="20"/>
        </w:rPr>
        <w:t xml:space="preserve">while </w:t>
      </w:r>
      <w:r w:rsidR="00D55A74">
        <w:rPr>
          <w:sz w:val="20"/>
        </w:rPr>
        <w:t xml:space="preserve">still </w:t>
      </w:r>
      <w:r w:rsidR="00E218A5">
        <w:rPr>
          <w:sz w:val="20"/>
        </w:rPr>
        <w:t xml:space="preserve">providing </w:t>
      </w:r>
      <w:r w:rsidR="002E6651">
        <w:rPr>
          <w:sz w:val="20"/>
        </w:rPr>
        <w:t xml:space="preserve">sufficient clearance between anodes and substrate to allow </w:t>
      </w:r>
      <w:r w:rsidR="00D55A74">
        <w:rPr>
          <w:sz w:val="20"/>
        </w:rPr>
        <w:t xml:space="preserve">the </w:t>
      </w:r>
      <w:r w:rsidR="002E6651">
        <w:rPr>
          <w:sz w:val="20"/>
        </w:rPr>
        <w:t xml:space="preserve">repair material to </w:t>
      </w:r>
      <w:r w:rsidR="00D55A74">
        <w:rPr>
          <w:sz w:val="20"/>
        </w:rPr>
        <w:t xml:space="preserve">fully </w:t>
      </w:r>
      <w:r w:rsidR="002E6651">
        <w:rPr>
          <w:sz w:val="20"/>
        </w:rPr>
        <w:t xml:space="preserve">encase </w:t>
      </w:r>
      <w:r w:rsidR="00D55A74">
        <w:rPr>
          <w:sz w:val="20"/>
        </w:rPr>
        <w:t xml:space="preserve">the </w:t>
      </w:r>
      <w:r w:rsidR="002E6651">
        <w:rPr>
          <w:sz w:val="20"/>
        </w:rPr>
        <w:t>anode</w:t>
      </w:r>
      <w:r w:rsidR="00DC00C2">
        <w:rPr>
          <w:sz w:val="20"/>
        </w:rPr>
        <w:t>.</w:t>
      </w:r>
      <w:r w:rsidR="00F17043">
        <w:rPr>
          <w:sz w:val="20"/>
        </w:rPr>
        <w:t xml:space="preserve"> </w:t>
      </w:r>
    </w:p>
    <w:p w14:paraId="12080422" w14:textId="77777777" w:rsidR="009F3573" w:rsidRDefault="009F3573" w:rsidP="009F3573">
      <w:pPr>
        <w:pStyle w:val="BodyTextIndent3"/>
        <w:jc w:val="both"/>
        <w:rPr>
          <w:sz w:val="20"/>
        </w:rPr>
      </w:pPr>
    </w:p>
    <w:p w14:paraId="58934B71" w14:textId="77777777" w:rsidR="009F3573" w:rsidRDefault="00F17043" w:rsidP="009F3573">
      <w:pPr>
        <w:pStyle w:val="BodyTextIndent3"/>
        <w:numPr>
          <w:ilvl w:val="1"/>
          <w:numId w:val="34"/>
        </w:numPr>
        <w:jc w:val="both"/>
        <w:rPr>
          <w:sz w:val="20"/>
        </w:rPr>
      </w:pPr>
      <w:r>
        <w:rPr>
          <w:sz w:val="20"/>
        </w:rPr>
        <w:t xml:space="preserve">Place the anode such that the preformed </w:t>
      </w:r>
      <w:proofErr w:type="spellStart"/>
      <w:r>
        <w:rPr>
          <w:sz w:val="20"/>
        </w:rPr>
        <w:t>BarFit</w:t>
      </w:r>
      <w:proofErr w:type="spellEnd"/>
      <w:r w:rsidR="00D55A74">
        <w:rPr>
          <w:rFonts w:cs="Tahoma"/>
          <w:sz w:val="20"/>
        </w:rPr>
        <w:t>™</w:t>
      </w:r>
      <w:r>
        <w:rPr>
          <w:sz w:val="20"/>
        </w:rPr>
        <w:t xml:space="preserve"> groove fits along a single bar or at the intersection between two bars and secure to each clean bar. </w:t>
      </w:r>
    </w:p>
    <w:p w14:paraId="25C205A5" w14:textId="77777777" w:rsidR="00F17043" w:rsidRDefault="00F17043" w:rsidP="00F17043">
      <w:pPr>
        <w:pStyle w:val="BodyTextIndent3"/>
        <w:ind w:left="1440"/>
        <w:jc w:val="both"/>
        <w:rPr>
          <w:sz w:val="20"/>
        </w:rPr>
      </w:pPr>
    </w:p>
    <w:p w14:paraId="1F5F4B62" w14:textId="6C56ACE8" w:rsidR="009F3573" w:rsidRDefault="00F17043" w:rsidP="009F3573">
      <w:pPr>
        <w:pStyle w:val="BodyTextIndent3"/>
        <w:numPr>
          <w:ilvl w:val="1"/>
          <w:numId w:val="34"/>
        </w:numPr>
        <w:jc w:val="both"/>
        <w:rPr>
          <w:sz w:val="20"/>
        </w:rPr>
      </w:pPr>
      <w:r>
        <w:rPr>
          <w:sz w:val="20"/>
        </w:rPr>
        <w:t xml:space="preserve">If less than </w:t>
      </w:r>
      <w:r w:rsidR="000B266B">
        <w:rPr>
          <w:sz w:val="20"/>
        </w:rPr>
        <w:t>1 in.</w:t>
      </w:r>
      <w:r>
        <w:rPr>
          <w:sz w:val="20"/>
        </w:rPr>
        <w:t xml:space="preserve"> (2</w:t>
      </w:r>
      <w:r w:rsidR="000B266B">
        <w:rPr>
          <w:sz w:val="20"/>
        </w:rPr>
        <w:t>5</w:t>
      </w:r>
      <w:r>
        <w:rPr>
          <w:sz w:val="20"/>
        </w:rPr>
        <w:t xml:space="preserve"> mm) of concrete cover is expected, place anode beneath the bar and secure to clean reinforcing steel</w:t>
      </w:r>
      <w:r w:rsidR="00DC00C2">
        <w:rPr>
          <w:sz w:val="20"/>
        </w:rPr>
        <w:t xml:space="preserve"> or increase the size of the repair cavity to accommodate the anodes.</w:t>
      </w:r>
    </w:p>
    <w:p w14:paraId="25DBAA2C" w14:textId="77777777" w:rsidR="002E6651" w:rsidRDefault="002E6651">
      <w:pPr>
        <w:pStyle w:val="BodyTextIndent3"/>
        <w:jc w:val="both"/>
        <w:rPr>
          <w:sz w:val="20"/>
        </w:rPr>
      </w:pPr>
    </w:p>
    <w:p w14:paraId="0C903EC6" w14:textId="76F17A13" w:rsidR="00936852" w:rsidRDefault="00F750E9">
      <w:pPr>
        <w:pStyle w:val="BodyTextIndent3"/>
        <w:tabs>
          <w:tab w:val="left" w:pos="1440"/>
          <w:tab w:val="left" w:pos="2700"/>
        </w:tabs>
        <w:ind w:left="1440" w:hanging="720"/>
        <w:jc w:val="both"/>
        <w:rPr>
          <w:sz w:val="20"/>
        </w:rPr>
      </w:pPr>
      <w:r>
        <w:rPr>
          <w:sz w:val="20"/>
        </w:rPr>
        <w:t>D.</w:t>
      </w:r>
      <w:r>
        <w:rPr>
          <w:sz w:val="20"/>
        </w:rPr>
        <w:tab/>
      </w:r>
      <w:r w:rsidR="00DC00C2" w:rsidRPr="00DC00C2">
        <w:rPr>
          <w:sz w:val="20"/>
        </w:rPr>
        <w:t>Wrap the tie wires around the clean reinforcing steel at least one full turn in</w:t>
      </w:r>
      <w:r w:rsidR="00DC00C2">
        <w:rPr>
          <w:sz w:val="20"/>
        </w:rPr>
        <w:t xml:space="preserve"> </w:t>
      </w:r>
      <w:r w:rsidR="00DC00C2" w:rsidRPr="00DC00C2">
        <w:rPr>
          <w:sz w:val="20"/>
        </w:rPr>
        <w:t>opposite directions and bring the two free ends together and twist tight</w:t>
      </w:r>
      <w:r w:rsidR="00DC00C2">
        <w:rPr>
          <w:sz w:val="20"/>
        </w:rPr>
        <w:t xml:space="preserve"> </w:t>
      </w:r>
      <w:r w:rsidR="002E6651">
        <w:rPr>
          <w:sz w:val="20"/>
        </w:rPr>
        <w:t xml:space="preserve">to </w:t>
      </w:r>
      <w:r w:rsidR="00D55A74">
        <w:rPr>
          <w:sz w:val="20"/>
        </w:rPr>
        <w:t xml:space="preserve">create </w:t>
      </w:r>
      <w:r w:rsidR="00EB504D">
        <w:rPr>
          <w:sz w:val="20"/>
        </w:rPr>
        <w:t xml:space="preserve">a secure electrical connection </w:t>
      </w:r>
      <w:r w:rsidR="00322C06">
        <w:rPr>
          <w:sz w:val="20"/>
        </w:rPr>
        <w:t>that will not</w:t>
      </w:r>
      <w:r w:rsidR="00EB504D">
        <w:rPr>
          <w:sz w:val="20"/>
        </w:rPr>
        <w:t xml:space="preserve"> </w:t>
      </w:r>
      <w:r w:rsidR="00D55A74">
        <w:rPr>
          <w:sz w:val="20"/>
        </w:rPr>
        <w:t>allow</w:t>
      </w:r>
      <w:r w:rsidR="002E6651">
        <w:rPr>
          <w:sz w:val="20"/>
        </w:rPr>
        <w:t xml:space="preserve"> </w:t>
      </w:r>
      <w:r w:rsidR="00E218A5">
        <w:rPr>
          <w:sz w:val="20"/>
        </w:rPr>
        <w:t xml:space="preserve">anode </w:t>
      </w:r>
      <w:r w:rsidR="002E6651">
        <w:rPr>
          <w:sz w:val="20"/>
        </w:rPr>
        <w:t>movement</w:t>
      </w:r>
      <w:r w:rsidR="00553004">
        <w:rPr>
          <w:sz w:val="20"/>
        </w:rPr>
        <w:t xml:space="preserve"> during concrete placement</w:t>
      </w:r>
      <w:r w:rsidR="002E6651">
        <w:rPr>
          <w:sz w:val="20"/>
        </w:rPr>
        <w:t>.</w:t>
      </w:r>
    </w:p>
    <w:p w14:paraId="5F3768BF" w14:textId="77777777" w:rsidR="00936852" w:rsidRDefault="00F750E9">
      <w:pPr>
        <w:pStyle w:val="BodyTextIndent3"/>
        <w:tabs>
          <w:tab w:val="left" w:pos="1440"/>
        </w:tabs>
        <w:ind w:left="0"/>
        <w:rPr>
          <w:sz w:val="20"/>
        </w:rPr>
      </w:pPr>
      <w:r>
        <w:rPr>
          <w:sz w:val="20"/>
        </w:rPr>
        <w:tab/>
      </w:r>
    </w:p>
    <w:p w14:paraId="6BBA554E" w14:textId="5D546734" w:rsidR="009F3573" w:rsidRDefault="00755111" w:rsidP="009F3573">
      <w:pPr>
        <w:pStyle w:val="BodyTextIndent3"/>
        <w:jc w:val="both"/>
        <w:rPr>
          <w:sz w:val="20"/>
        </w:rPr>
      </w:pPr>
      <w:r>
        <w:rPr>
          <w:sz w:val="20"/>
        </w:rPr>
        <w:t>E</w:t>
      </w:r>
      <w:r w:rsidR="00F750E9">
        <w:rPr>
          <w:sz w:val="20"/>
        </w:rPr>
        <w:t>.</w:t>
      </w:r>
      <w:r w:rsidR="00F750E9">
        <w:rPr>
          <w:sz w:val="20"/>
        </w:rPr>
        <w:tab/>
      </w:r>
      <w:r w:rsidR="002E6651" w:rsidRPr="00D111C2">
        <w:rPr>
          <w:sz w:val="20"/>
        </w:rPr>
        <w:t>Electrical Continuity</w:t>
      </w:r>
    </w:p>
    <w:p w14:paraId="66677D15" w14:textId="77777777" w:rsidR="002E6651" w:rsidRDefault="002E6651">
      <w:pPr>
        <w:pStyle w:val="BodyTextIndent3"/>
        <w:jc w:val="both"/>
        <w:rPr>
          <w:sz w:val="20"/>
        </w:rPr>
      </w:pPr>
    </w:p>
    <w:p w14:paraId="04D02FBA" w14:textId="630C1EDE" w:rsidR="009F3573" w:rsidRDefault="008D0791" w:rsidP="009F3573">
      <w:pPr>
        <w:pStyle w:val="BodyTextIndent3"/>
        <w:ind w:left="2160" w:hanging="720"/>
        <w:jc w:val="both"/>
        <w:rPr>
          <w:sz w:val="20"/>
        </w:rPr>
      </w:pPr>
      <w:r>
        <w:rPr>
          <w:sz w:val="20"/>
        </w:rPr>
        <w:t>1.</w:t>
      </w:r>
      <w:r>
        <w:rPr>
          <w:sz w:val="20"/>
        </w:rPr>
        <w:tab/>
        <w:t xml:space="preserve">Confirm electrical connection between anode tie wire and reinforcing steel by measuring DC resistance (ohm </w:t>
      </w:r>
      <w:r>
        <w:rPr>
          <w:sz w:val="20"/>
        </w:rPr>
        <w:sym w:font="Symbol" w:char="F057"/>
      </w:r>
      <w:r>
        <w:rPr>
          <w:sz w:val="20"/>
        </w:rPr>
        <w:t xml:space="preserve">) or DC potential (mV) with a multi-meter.  </w:t>
      </w:r>
      <w:r w:rsidR="005B6E0B">
        <w:rPr>
          <w:sz w:val="20"/>
        </w:rPr>
        <w:tab/>
      </w:r>
      <w:r w:rsidR="00927214">
        <w:rPr>
          <w:sz w:val="20"/>
        </w:rPr>
        <w:t xml:space="preserve">Electrical connection is acceptable if the DC resistance measured with </w:t>
      </w:r>
      <w:r w:rsidR="00AD5F58">
        <w:rPr>
          <w:sz w:val="20"/>
        </w:rPr>
        <w:t xml:space="preserve">the </w:t>
      </w:r>
      <w:r w:rsidR="00927214">
        <w:rPr>
          <w:sz w:val="20"/>
        </w:rPr>
        <w:t xml:space="preserve">multi-meter is 1 </w:t>
      </w:r>
      <w:r w:rsidR="00927214">
        <w:rPr>
          <w:sz w:val="20"/>
        </w:rPr>
        <w:sym w:font="Symbol" w:char="F057"/>
      </w:r>
      <w:r w:rsidR="00927214">
        <w:rPr>
          <w:sz w:val="20"/>
        </w:rPr>
        <w:t xml:space="preserve"> or </w:t>
      </w:r>
      <w:r w:rsidR="00EB504D">
        <w:rPr>
          <w:sz w:val="20"/>
        </w:rPr>
        <w:t xml:space="preserve">less or </w:t>
      </w:r>
      <w:r w:rsidR="00927214">
        <w:rPr>
          <w:sz w:val="20"/>
        </w:rPr>
        <w:t>the DC potential is 1 mV</w:t>
      </w:r>
      <w:r w:rsidR="00EB504D">
        <w:rPr>
          <w:sz w:val="20"/>
        </w:rPr>
        <w:t xml:space="preserve"> or less</w:t>
      </w:r>
      <w:r w:rsidR="00927214">
        <w:rPr>
          <w:sz w:val="20"/>
        </w:rPr>
        <w:t xml:space="preserve">. </w:t>
      </w:r>
    </w:p>
    <w:p w14:paraId="41C39B08" w14:textId="77777777" w:rsidR="002E6651" w:rsidRDefault="002E6651">
      <w:pPr>
        <w:pStyle w:val="BodyTextIndent3"/>
        <w:ind w:left="1440"/>
        <w:jc w:val="both"/>
        <w:rPr>
          <w:sz w:val="20"/>
        </w:rPr>
      </w:pPr>
    </w:p>
    <w:p w14:paraId="7FCACC06" w14:textId="70B2F8AC" w:rsidR="009F3573" w:rsidRPr="009F1648" w:rsidRDefault="00DC54D9" w:rsidP="00DC54D9">
      <w:pPr>
        <w:pStyle w:val="BodyTextIndent3"/>
        <w:ind w:left="2160" w:hanging="720"/>
        <w:jc w:val="both"/>
        <w:rPr>
          <w:sz w:val="20"/>
        </w:rPr>
      </w:pPr>
      <w:r>
        <w:rPr>
          <w:sz w:val="20"/>
        </w:rPr>
        <w:t>2.</w:t>
      </w:r>
      <w:r>
        <w:rPr>
          <w:sz w:val="20"/>
        </w:rPr>
        <w:tab/>
      </w:r>
      <w:r w:rsidR="002E6651" w:rsidRPr="009F1648">
        <w:rPr>
          <w:sz w:val="20"/>
        </w:rPr>
        <w:t xml:space="preserve">Confirm electrical continuity of the exposed reinforcing steel within the repair area.  </w:t>
      </w:r>
      <w:r w:rsidR="00942897">
        <w:rPr>
          <w:sz w:val="20"/>
        </w:rPr>
        <w:t>E</w:t>
      </w:r>
      <w:r w:rsidR="002E6651" w:rsidRPr="009F1648">
        <w:rPr>
          <w:sz w:val="20"/>
        </w:rPr>
        <w:t xml:space="preserve">lectrical continuity shall be established </w:t>
      </w:r>
      <w:r w:rsidR="00574F39" w:rsidRPr="009F1648">
        <w:rPr>
          <w:sz w:val="20"/>
        </w:rPr>
        <w:t xml:space="preserve">by tying discontinuous steel to continuous steel using </w:t>
      </w:r>
      <w:r w:rsidR="002E6651" w:rsidRPr="009F1648">
        <w:rPr>
          <w:sz w:val="20"/>
        </w:rPr>
        <w:t>steel tie wire</w:t>
      </w:r>
      <w:r w:rsidR="00942897">
        <w:rPr>
          <w:sz w:val="20"/>
        </w:rPr>
        <w:t xml:space="preserve"> when necessary</w:t>
      </w:r>
      <w:r w:rsidR="002E6651" w:rsidRPr="009F1648">
        <w:rPr>
          <w:sz w:val="20"/>
        </w:rPr>
        <w:t>.</w:t>
      </w:r>
      <w:r w:rsidR="009F1648" w:rsidRPr="009F1648">
        <w:rPr>
          <w:sz w:val="20"/>
        </w:rPr>
        <w:t xml:space="preserve">  </w:t>
      </w:r>
      <w:r w:rsidR="002E6651" w:rsidRPr="009F1648">
        <w:rPr>
          <w:sz w:val="20"/>
        </w:rPr>
        <w:t>Electrical continuity</w:t>
      </w:r>
      <w:r w:rsidR="00D111C2" w:rsidRPr="009F1648">
        <w:rPr>
          <w:sz w:val="20"/>
        </w:rPr>
        <w:t xml:space="preserve"> </w:t>
      </w:r>
      <w:r w:rsidR="00942897">
        <w:rPr>
          <w:sz w:val="20"/>
        </w:rPr>
        <w:t>within the repair area</w:t>
      </w:r>
      <w:r w:rsidR="002E6651" w:rsidRPr="009F1648">
        <w:rPr>
          <w:sz w:val="20"/>
        </w:rPr>
        <w:t xml:space="preserve"> is acceptable if the DC resistance measured with multi-meter is 1 </w:t>
      </w:r>
      <w:r w:rsidR="002E6651">
        <w:rPr>
          <w:sz w:val="20"/>
        </w:rPr>
        <w:sym w:font="Symbol" w:char="F057"/>
      </w:r>
      <w:r w:rsidR="00D111C2" w:rsidRPr="009F1648">
        <w:rPr>
          <w:sz w:val="20"/>
        </w:rPr>
        <w:t xml:space="preserve"> or </w:t>
      </w:r>
      <w:r w:rsidR="00EB504D" w:rsidRPr="009F1648">
        <w:rPr>
          <w:sz w:val="20"/>
        </w:rPr>
        <w:t xml:space="preserve">less or </w:t>
      </w:r>
      <w:r w:rsidR="00D111C2" w:rsidRPr="009F1648">
        <w:rPr>
          <w:sz w:val="20"/>
        </w:rPr>
        <w:t>the potential is 1 mV</w:t>
      </w:r>
      <w:r w:rsidR="00EB504D" w:rsidRPr="009F1648">
        <w:rPr>
          <w:sz w:val="20"/>
        </w:rPr>
        <w:t xml:space="preserve"> or less</w:t>
      </w:r>
      <w:r w:rsidR="00D111C2" w:rsidRPr="009F1648">
        <w:rPr>
          <w:sz w:val="20"/>
        </w:rPr>
        <w:t xml:space="preserve">. </w:t>
      </w:r>
    </w:p>
    <w:p w14:paraId="42DD12DE" w14:textId="55354E1F" w:rsidR="009F3573" w:rsidRDefault="009F3573" w:rsidP="009F3573">
      <w:pPr>
        <w:pStyle w:val="ListParagraph"/>
        <w:rPr>
          <w:sz w:val="20"/>
        </w:rPr>
      </w:pPr>
    </w:p>
    <w:p w14:paraId="38323723" w14:textId="77777777" w:rsidR="00936852" w:rsidRDefault="00574F39">
      <w:pPr>
        <w:pStyle w:val="BodyTextIndent3"/>
        <w:ind w:left="0"/>
        <w:jc w:val="both"/>
        <w:rPr>
          <w:sz w:val="20"/>
        </w:rPr>
      </w:pPr>
      <w:r>
        <w:rPr>
          <w:sz w:val="20"/>
        </w:rPr>
        <w:t>3.5</w:t>
      </w:r>
      <w:r>
        <w:rPr>
          <w:sz w:val="20"/>
        </w:rPr>
        <w:tab/>
      </w:r>
      <w:r w:rsidR="002E6651">
        <w:rPr>
          <w:sz w:val="20"/>
        </w:rPr>
        <w:t xml:space="preserve">Concrete </w:t>
      </w:r>
      <w:r w:rsidR="00D111C2">
        <w:rPr>
          <w:sz w:val="20"/>
        </w:rPr>
        <w:t xml:space="preserve">or Mortar </w:t>
      </w:r>
      <w:r w:rsidR="002E6651">
        <w:rPr>
          <w:sz w:val="20"/>
        </w:rPr>
        <w:t>Replacement</w:t>
      </w:r>
    </w:p>
    <w:p w14:paraId="797A181F" w14:textId="77777777" w:rsidR="002E6651" w:rsidRDefault="002E6651">
      <w:pPr>
        <w:pStyle w:val="BodyTextIndent3"/>
        <w:jc w:val="both"/>
        <w:rPr>
          <w:sz w:val="20"/>
        </w:rPr>
      </w:pPr>
    </w:p>
    <w:p w14:paraId="5BFC585E" w14:textId="7D3C9F2D" w:rsidR="00F2305B" w:rsidRDefault="005B6E0B" w:rsidP="00F2305B">
      <w:pPr>
        <w:pStyle w:val="BodyTextIndent3"/>
        <w:numPr>
          <w:ilvl w:val="0"/>
          <w:numId w:val="23"/>
        </w:numPr>
        <w:jc w:val="both"/>
        <w:rPr>
          <w:sz w:val="20"/>
        </w:rPr>
      </w:pPr>
      <w:r>
        <w:rPr>
          <w:sz w:val="20"/>
        </w:rPr>
        <w:t xml:space="preserve">If the repair procedures require the concrete surface to be saturated with water, do not damage the anode nor </w:t>
      </w:r>
      <w:r w:rsidR="00F17043">
        <w:rPr>
          <w:sz w:val="20"/>
        </w:rPr>
        <w:t xml:space="preserve">allow the </w:t>
      </w:r>
      <w:r w:rsidR="00F2305B">
        <w:rPr>
          <w:sz w:val="20"/>
        </w:rPr>
        <w:t xml:space="preserve">anode units </w:t>
      </w:r>
      <w:r w:rsidR="00F17043">
        <w:rPr>
          <w:sz w:val="20"/>
        </w:rPr>
        <w:t xml:space="preserve">to be soaked </w:t>
      </w:r>
      <w:r w:rsidR="00F2305B">
        <w:rPr>
          <w:sz w:val="20"/>
        </w:rPr>
        <w:t>for greater than 20 minutes.</w:t>
      </w:r>
    </w:p>
    <w:p w14:paraId="7AD6F8C5" w14:textId="77777777" w:rsidR="00936852" w:rsidRDefault="00936852">
      <w:pPr>
        <w:pStyle w:val="BodyTextIndent3"/>
        <w:ind w:left="1440"/>
        <w:jc w:val="both"/>
        <w:rPr>
          <w:sz w:val="20"/>
        </w:rPr>
      </w:pPr>
    </w:p>
    <w:p w14:paraId="2412899D" w14:textId="77777777" w:rsidR="00936852" w:rsidRDefault="00574F39">
      <w:pPr>
        <w:pStyle w:val="BodyTextIndent3"/>
        <w:ind w:left="1440" w:hanging="720"/>
        <w:jc w:val="both"/>
        <w:rPr>
          <w:sz w:val="20"/>
        </w:rPr>
      </w:pPr>
      <w:r>
        <w:rPr>
          <w:sz w:val="20"/>
        </w:rPr>
        <w:t>B</w:t>
      </w:r>
      <w:r w:rsidR="005B6E0B">
        <w:rPr>
          <w:sz w:val="20"/>
        </w:rPr>
        <w:t>.</w:t>
      </w:r>
      <w:r w:rsidR="005B6E0B">
        <w:rPr>
          <w:sz w:val="20"/>
        </w:rPr>
        <w:tab/>
      </w:r>
      <w:r w:rsidR="00F17043">
        <w:rPr>
          <w:sz w:val="20"/>
        </w:rPr>
        <w:t>C</w:t>
      </w:r>
      <w:r w:rsidR="002E6651">
        <w:rPr>
          <w:sz w:val="20"/>
        </w:rPr>
        <w:t>omplete the repair with the repair material, taking care not to</w:t>
      </w:r>
      <w:r w:rsidR="00671766">
        <w:rPr>
          <w:sz w:val="20"/>
        </w:rPr>
        <w:t xml:space="preserve"> damage, loosen or leave</w:t>
      </w:r>
      <w:r w:rsidR="002E6651">
        <w:rPr>
          <w:sz w:val="20"/>
        </w:rPr>
        <w:t xml:space="preserve"> voids around the anode.</w:t>
      </w:r>
    </w:p>
    <w:p w14:paraId="7636232C" w14:textId="77777777" w:rsidR="00E16579" w:rsidRDefault="00E16579">
      <w:pPr>
        <w:pStyle w:val="BodyTextIndent3"/>
        <w:ind w:left="0"/>
        <w:jc w:val="both"/>
        <w:outlineLvl w:val="0"/>
        <w:rPr>
          <w:sz w:val="20"/>
        </w:rPr>
      </w:pPr>
    </w:p>
    <w:p w14:paraId="15F058B5" w14:textId="77777777" w:rsidR="00936852" w:rsidRDefault="00936852">
      <w:pPr>
        <w:pStyle w:val="BodyTextIndent3"/>
        <w:ind w:left="0"/>
        <w:jc w:val="center"/>
        <w:outlineLvl w:val="0"/>
        <w:rPr>
          <w:sz w:val="20"/>
        </w:rPr>
      </w:pPr>
    </w:p>
    <w:p w14:paraId="07C4BD28" w14:textId="39D6D974" w:rsidR="00F50715" w:rsidRDefault="002E6651" w:rsidP="00322C06">
      <w:pPr>
        <w:pStyle w:val="BodyTextIndent3"/>
        <w:ind w:left="0"/>
        <w:jc w:val="center"/>
        <w:outlineLvl w:val="0"/>
        <w:rPr>
          <w:sz w:val="20"/>
        </w:rPr>
      </w:pPr>
      <w:r>
        <w:rPr>
          <w:sz w:val="20"/>
        </w:rPr>
        <w:lastRenderedPageBreak/>
        <w:t>END OF SECTION</w:t>
      </w:r>
    </w:p>
    <w:sectPr w:rsidR="00F50715" w:rsidSect="0025688D">
      <w:footerReference w:type="default" r:id="rId12"/>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5F07" w14:textId="77777777" w:rsidR="002D3146" w:rsidRDefault="002D3146">
      <w:r>
        <w:separator/>
      </w:r>
    </w:p>
  </w:endnote>
  <w:endnote w:type="continuationSeparator" w:id="0">
    <w:p w14:paraId="51538608" w14:textId="77777777" w:rsidR="002D3146" w:rsidRDefault="002D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0870" w14:textId="72C7F131" w:rsidR="002E6651" w:rsidRDefault="002E6651">
    <w:pPr>
      <w:pStyle w:val="Footer"/>
      <w:rPr>
        <w:sz w:val="20"/>
      </w:rPr>
    </w:pPr>
    <w:r>
      <w:rPr>
        <w:sz w:val="20"/>
      </w:rPr>
      <w:t>EMBEDDED GALVANIC ANODES</w:t>
    </w:r>
    <w:r>
      <w:rPr>
        <w:sz w:val="20"/>
      </w:rPr>
      <w:tab/>
    </w:r>
    <w:r>
      <w:rPr>
        <w:sz w:val="20"/>
      </w:rPr>
      <w:tab/>
    </w:r>
    <w:r w:rsidR="00733116">
      <w:rPr>
        <w:sz w:val="20"/>
      </w:rPr>
      <w:t>2021</w:t>
    </w:r>
    <w:r w:rsidR="006B22FA">
      <w:rPr>
        <w:sz w:val="20"/>
      </w:rPr>
      <w:t>December</w:t>
    </w:r>
    <w:r w:rsidR="00733116">
      <w:rPr>
        <w:sz w:val="20"/>
      </w:rPr>
      <w:t xml:space="preserve"> </w:t>
    </w:r>
    <w:r>
      <w:rPr>
        <w:sz w:val="20"/>
      </w:rPr>
      <w:t xml:space="preserve">− </w:t>
    </w:r>
    <w:r w:rsidR="00A12E11">
      <w:rPr>
        <w:rStyle w:val="PageNumber"/>
        <w:sz w:val="20"/>
      </w:rPr>
      <w:fldChar w:fldCharType="begin"/>
    </w:r>
    <w:r>
      <w:rPr>
        <w:rStyle w:val="PageNumber"/>
        <w:sz w:val="20"/>
      </w:rPr>
      <w:instrText xml:space="preserve"> PAGE </w:instrText>
    </w:r>
    <w:r w:rsidR="00A12E11">
      <w:rPr>
        <w:rStyle w:val="PageNumber"/>
        <w:sz w:val="20"/>
      </w:rPr>
      <w:fldChar w:fldCharType="separate"/>
    </w:r>
    <w:r w:rsidR="00A83281">
      <w:rPr>
        <w:rStyle w:val="PageNumber"/>
        <w:noProof/>
        <w:sz w:val="20"/>
      </w:rPr>
      <w:t>1</w:t>
    </w:r>
    <w:r w:rsidR="00A12E1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2993" w14:textId="77777777" w:rsidR="002D3146" w:rsidRDefault="002D3146">
      <w:r>
        <w:separator/>
      </w:r>
    </w:p>
  </w:footnote>
  <w:footnote w:type="continuationSeparator" w:id="0">
    <w:p w14:paraId="13AA8254" w14:textId="77777777" w:rsidR="002D3146" w:rsidRDefault="002D3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2"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3"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4"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5"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7"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9"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2"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4"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5"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16"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17" w15:restartNumberingAfterBreak="0">
    <w:nsid w:val="41FF0B13"/>
    <w:multiLevelType w:val="hybridMultilevel"/>
    <w:tmpl w:val="A6221360"/>
    <w:lvl w:ilvl="0" w:tplc="BB02DB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1"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2"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3"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4"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26"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29"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0"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3"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4"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35"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abstractNumId w:val="9"/>
  </w:num>
  <w:num w:numId="2">
    <w:abstractNumId w:val="24"/>
  </w:num>
  <w:num w:numId="3">
    <w:abstractNumId w:val="30"/>
  </w:num>
  <w:num w:numId="4">
    <w:abstractNumId w:val="26"/>
  </w:num>
  <w:num w:numId="5">
    <w:abstractNumId w:val="25"/>
  </w:num>
  <w:num w:numId="6">
    <w:abstractNumId w:val="19"/>
  </w:num>
  <w:num w:numId="7">
    <w:abstractNumId w:val="34"/>
  </w:num>
  <w:num w:numId="8">
    <w:abstractNumId w:val="31"/>
  </w:num>
  <w:num w:numId="9">
    <w:abstractNumId w:val="5"/>
  </w:num>
  <w:num w:numId="10">
    <w:abstractNumId w:val="21"/>
  </w:num>
  <w:num w:numId="11">
    <w:abstractNumId w:val="20"/>
  </w:num>
  <w:num w:numId="12">
    <w:abstractNumId w:val="22"/>
  </w:num>
  <w:num w:numId="13">
    <w:abstractNumId w:val="10"/>
  </w:num>
  <w:num w:numId="14">
    <w:abstractNumId w:val="33"/>
  </w:num>
  <w:num w:numId="15">
    <w:abstractNumId w:val="6"/>
  </w:num>
  <w:num w:numId="16">
    <w:abstractNumId w:val="35"/>
  </w:num>
  <w:num w:numId="17">
    <w:abstractNumId w:val="13"/>
  </w:num>
  <w:num w:numId="18">
    <w:abstractNumId w:val="27"/>
  </w:num>
  <w:num w:numId="19">
    <w:abstractNumId w:val="2"/>
  </w:num>
  <w:num w:numId="20">
    <w:abstractNumId w:val="11"/>
  </w:num>
  <w:num w:numId="21">
    <w:abstractNumId w:val="15"/>
  </w:num>
  <w:num w:numId="22">
    <w:abstractNumId w:val="3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3"/>
  </w:num>
  <w:num w:numId="26">
    <w:abstractNumId w:val="16"/>
  </w:num>
  <w:num w:numId="27">
    <w:abstractNumId w:val="8"/>
  </w:num>
  <w:num w:numId="28">
    <w:abstractNumId w:val="14"/>
  </w:num>
  <w:num w:numId="29">
    <w:abstractNumId w:val="4"/>
  </w:num>
  <w:num w:numId="30">
    <w:abstractNumId w:val="29"/>
  </w:num>
  <w:num w:numId="31">
    <w:abstractNumId w:val="3"/>
  </w:num>
  <w:num w:numId="32">
    <w:abstractNumId w:val="1"/>
  </w:num>
  <w:num w:numId="33">
    <w:abstractNumId w:val="7"/>
  </w:num>
  <w:num w:numId="34">
    <w:abstractNumId w:val="12"/>
  </w:num>
  <w:num w:numId="35">
    <w:abstractNumId w:val="0"/>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2"/>
    <w:rsid w:val="000138B6"/>
    <w:rsid w:val="00017351"/>
    <w:rsid w:val="0002338E"/>
    <w:rsid w:val="00026824"/>
    <w:rsid w:val="0002719C"/>
    <w:rsid w:val="00032927"/>
    <w:rsid w:val="00034C20"/>
    <w:rsid w:val="000405EC"/>
    <w:rsid w:val="000438A5"/>
    <w:rsid w:val="00057594"/>
    <w:rsid w:val="00063699"/>
    <w:rsid w:val="0007429F"/>
    <w:rsid w:val="000A53CD"/>
    <w:rsid w:val="000B266B"/>
    <w:rsid w:val="000B54A6"/>
    <w:rsid w:val="000B60B8"/>
    <w:rsid w:val="000C2F0C"/>
    <w:rsid w:val="000C69C8"/>
    <w:rsid w:val="000D31F9"/>
    <w:rsid w:val="000E74E1"/>
    <w:rsid w:val="000F786B"/>
    <w:rsid w:val="000F7DE3"/>
    <w:rsid w:val="001004FE"/>
    <w:rsid w:val="001230B9"/>
    <w:rsid w:val="00141B49"/>
    <w:rsid w:val="00155053"/>
    <w:rsid w:val="00164EDC"/>
    <w:rsid w:val="001856E1"/>
    <w:rsid w:val="00194597"/>
    <w:rsid w:val="001A19E4"/>
    <w:rsid w:val="001A75A8"/>
    <w:rsid w:val="001C3F12"/>
    <w:rsid w:val="001D0CAE"/>
    <w:rsid w:val="001D66E4"/>
    <w:rsid w:val="001E0472"/>
    <w:rsid w:val="001E3C4E"/>
    <w:rsid w:val="002034D9"/>
    <w:rsid w:val="002100D9"/>
    <w:rsid w:val="00210EFA"/>
    <w:rsid w:val="00216F48"/>
    <w:rsid w:val="0024488D"/>
    <w:rsid w:val="0025688D"/>
    <w:rsid w:val="002A282A"/>
    <w:rsid w:val="002A511B"/>
    <w:rsid w:val="002A71F5"/>
    <w:rsid w:val="002B116D"/>
    <w:rsid w:val="002C6F31"/>
    <w:rsid w:val="002D3146"/>
    <w:rsid w:val="002E6651"/>
    <w:rsid w:val="002F245C"/>
    <w:rsid w:val="00316C56"/>
    <w:rsid w:val="00322C06"/>
    <w:rsid w:val="00331190"/>
    <w:rsid w:val="003317A3"/>
    <w:rsid w:val="003548FB"/>
    <w:rsid w:val="003649CF"/>
    <w:rsid w:val="00367110"/>
    <w:rsid w:val="00367F2E"/>
    <w:rsid w:val="00382AD2"/>
    <w:rsid w:val="00387166"/>
    <w:rsid w:val="00393D2C"/>
    <w:rsid w:val="003B6321"/>
    <w:rsid w:val="003C1D77"/>
    <w:rsid w:val="003C3001"/>
    <w:rsid w:val="003F138E"/>
    <w:rsid w:val="004048FB"/>
    <w:rsid w:val="00404E6F"/>
    <w:rsid w:val="00406EC9"/>
    <w:rsid w:val="00415341"/>
    <w:rsid w:val="00417B62"/>
    <w:rsid w:val="00430630"/>
    <w:rsid w:val="00435B8B"/>
    <w:rsid w:val="004379BF"/>
    <w:rsid w:val="004438C3"/>
    <w:rsid w:val="00447C16"/>
    <w:rsid w:val="00461FB5"/>
    <w:rsid w:val="00473194"/>
    <w:rsid w:val="00477BE0"/>
    <w:rsid w:val="0048254C"/>
    <w:rsid w:val="004A7EED"/>
    <w:rsid w:val="004F3560"/>
    <w:rsid w:val="004F569D"/>
    <w:rsid w:val="00501C70"/>
    <w:rsid w:val="005044C4"/>
    <w:rsid w:val="005141A7"/>
    <w:rsid w:val="00536E85"/>
    <w:rsid w:val="00542B7B"/>
    <w:rsid w:val="00550790"/>
    <w:rsid w:val="00552663"/>
    <w:rsid w:val="00553004"/>
    <w:rsid w:val="005704CC"/>
    <w:rsid w:val="00574F39"/>
    <w:rsid w:val="00580179"/>
    <w:rsid w:val="005944BD"/>
    <w:rsid w:val="005A502A"/>
    <w:rsid w:val="005A6167"/>
    <w:rsid w:val="005B2C1D"/>
    <w:rsid w:val="005B6E0B"/>
    <w:rsid w:val="005C2FFB"/>
    <w:rsid w:val="005D44BB"/>
    <w:rsid w:val="005D493E"/>
    <w:rsid w:val="00606A9B"/>
    <w:rsid w:val="006129E1"/>
    <w:rsid w:val="00625EDD"/>
    <w:rsid w:val="00651EB5"/>
    <w:rsid w:val="00671766"/>
    <w:rsid w:val="006853C5"/>
    <w:rsid w:val="006B22FA"/>
    <w:rsid w:val="006C0325"/>
    <w:rsid w:val="006C384B"/>
    <w:rsid w:val="006C7317"/>
    <w:rsid w:val="006E5B8E"/>
    <w:rsid w:val="006F30E7"/>
    <w:rsid w:val="00733116"/>
    <w:rsid w:val="00740F8D"/>
    <w:rsid w:val="00746AD1"/>
    <w:rsid w:val="00755111"/>
    <w:rsid w:val="00756578"/>
    <w:rsid w:val="00761D5C"/>
    <w:rsid w:val="00784529"/>
    <w:rsid w:val="00784998"/>
    <w:rsid w:val="00796874"/>
    <w:rsid w:val="007A343D"/>
    <w:rsid w:val="007A70B2"/>
    <w:rsid w:val="007B3D2B"/>
    <w:rsid w:val="007C08E2"/>
    <w:rsid w:val="007C7540"/>
    <w:rsid w:val="007D4A3B"/>
    <w:rsid w:val="007D67DD"/>
    <w:rsid w:val="007E0BDF"/>
    <w:rsid w:val="00803033"/>
    <w:rsid w:val="0080308C"/>
    <w:rsid w:val="00817AEB"/>
    <w:rsid w:val="00817CF5"/>
    <w:rsid w:val="00830506"/>
    <w:rsid w:val="0084576C"/>
    <w:rsid w:val="00845C3D"/>
    <w:rsid w:val="008547E6"/>
    <w:rsid w:val="00863B90"/>
    <w:rsid w:val="00873F23"/>
    <w:rsid w:val="00895D03"/>
    <w:rsid w:val="00897836"/>
    <w:rsid w:val="008B04E7"/>
    <w:rsid w:val="008C4E13"/>
    <w:rsid w:val="008D0791"/>
    <w:rsid w:val="008D44F2"/>
    <w:rsid w:val="008E38D7"/>
    <w:rsid w:val="008F349B"/>
    <w:rsid w:val="008F7BA5"/>
    <w:rsid w:val="00900260"/>
    <w:rsid w:val="009046D1"/>
    <w:rsid w:val="00906046"/>
    <w:rsid w:val="0092291C"/>
    <w:rsid w:val="00927214"/>
    <w:rsid w:val="00936852"/>
    <w:rsid w:val="00942897"/>
    <w:rsid w:val="00943DC0"/>
    <w:rsid w:val="00955B96"/>
    <w:rsid w:val="00976BD0"/>
    <w:rsid w:val="009929C4"/>
    <w:rsid w:val="009931BC"/>
    <w:rsid w:val="00995ED9"/>
    <w:rsid w:val="009A742C"/>
    <w:rsid w:val="009A783F"/>
    <w:rsid w:val="009C04A2"/>
    <w:rsid w:val="009D21DA"/>
    <w:rsid w:val="009D3F9E"/>
    <w:rsid w:val="009F0C11"/>
    <w:rsid w:val="009F1648"/>
    <w:rsid w:val="009F19F5"/>
    <w:rsid w:val="009F3573"/>
    <w:rsid w:val="00A00B16"/>
    <w:rsid w:val="00A12E11"/>
    <w:rsid w:val="00A27899"/>
    <w:rsid w:val="00A32967"/>
    <w:rsid w:val="00A35333"/>
    <w:rsid w:val="00A36988"/>
    <w:rsid w:val="00A6027F"/>
    <w:rsid w:val="00A73479"/>
    <w:rsid w:val="00A73853"/>
    <w:rsid w:val="00A83281"/>
    <w:rsid w:val="00A832A6"/>
    <w:rsid w:val="00A9015E"/>
    <w:rsid w:val="00A911B7"/>
    <w:rsid w:val="00A923FA"/>
    <w:rsid w:val="00AD5F58"/>
    <w:rsid w:val="00AE0031"/>
    <w:rsid w:val="00AE39B1"/>
    <w:rsid w:val="00AE3F30"/>
    <w:rsid w:val="00AF4794"/>
    <w:rsid w:val="00B15752"/>
    <w:rsid w:val="00B21027"/>
    <w:rsid w:val="00B33BDF"/>
    <w:rsid w:val="00B33F4E"/>
    <w:rsid w:val="00B45EDC"/>
    <w:rsid w:val="00B4701D"/>
    <w:rsid w:val="00B474A6"/>
    <w:rsid w:val="00B523CB"/>
    <w:rsid w:val="00B53C86"/>
    <w:rsid w:val="00B53D6F"/>
    <w:rsid w:val="00B6696F"/>
    <w:rsid w:val="00B730BE"/>
    <w:rsid w:val="00B9235D"/>
    <w:rsid w:val="00BC0DC3"/>
    <w:rsid w:val="00BC6F22"/>
    <w:rsid w:val="00BD00A7"/>
    <w:rsid w:val="00BE2995"/>
    <w:rsid w:val="00BF01E3"/>
    <w:rsid w:val="00BF13CE"/>
    <w:rsid w:val="00C005CD"/>
    <w:rsid w:val="00C27CD3"/>
    <w:rsid w:val="00C33D39"/>
    <w:rsid w:val="00C34586"/>
    <w:rsid w:val="00C374DC"/>
    <w:rsid w:val="00C51BE9"/>
    <w:rsid w:val="00C54F8A"/>
    <w:rsid w:val="00C74C85"/>
    <w:rsid w:val="00C7573B"/>
    <w:rsid w:val="00CA0AAF"/>
    <w:rsid w:val="00CA5D3A"/>
    <w:rsid w:val="00CA61DB"/>
    <w:rsid w:val="00CB6382"/>
    <w:rsid w:val="00CB69C5"/>
    <w:rsid w:val="00CC5367"/>
    <w:rsid w:val="00CD0A7B"/>
    <w:rsid w:val="00CD3C1B"/>
    <w:rsid w:val="00CE54CF"/>
    <w:rsid w:val="00CE7B0F"/>
    <w:rsid w:val="00CF34F6"/>
    <w:rsid w:val="00D111C2"/>
    <w:rsid w:val="00D4249A"/>
    <w:rsid w:val="00D55A74"/>
    <w:rsid w:val="00D60FB3"/>
    <w:rsid w:val="00D63FDD"/>
    <w:rsid w:val="00D65A0C"/>
    <w:rsid w:val="00D76141"/>
    <w:rsid w:val="00D85B37"/>
    <w:rsid w:val="00D93ECD"/>
    <w:rsid w:val="00DA33A2"/>
    <w:rsid w:val="00DB5B6A"/>
    <w:rsid w:val="00DB6BCF"/>
    <w:rsid w:val="00DB6D83"/>
    <w:rsid w:val="00DC00C2"/>
    <w:rsid w:val="00DC54D9"/>
    <w:rsid w:val="00E16579"/>
    <w:rsid w:val="00E218A5"/>
    <w:rsid w:val="00E37C6C"/>
    <w:rsid w:val="00E47F4E"/>
    <w:rsid w:val="00E53DF2"/>
    <w:rsid w:val="00E75386"/>
    <w:rsid w:val="00E8351D"/>
    <w:rsid w:val="00EB233F"/>
    <w:rsid w:val="00EB504D"/>
    <w:rsid w:val="00EC3C3A"/>
    <w:rsid w:val="00EC5582"/>
    <w:rsid w:val="00EC7588"/>
    <w:rsid w:val="00ED0157"/>
    <w:rsid w:val="00EF1134"/>
    <w:rsid w:val="00EF5517"/>
    <w:rsid w:val="00F0212E"/>
    <w:rsid w:val="00F17043"/>
    <w:rsid w:val="00F2305B"/>
    <w:rsid w:val="00F25DAE"/>
    <w:rsid w:val="00F31DBF"/>
    <w:rsid w:val="00F50715"/>
    <w:rsid w:val="00F63779"/>
    <w:rsid w:val="00F750E9"/>
    <w:rsid w:val="00F76278"/>
    <w:rsid w:val="00F951E9"/>
    <w:rsid w:val="00F96731"/>
    <w:rsid w:val="00FB6BA1"/>
    <w:rsid w:val="00FD0025"/>
    <w:rsid w:val="00FE027F"/>
    <w:rsid w:val="00FF21EA"/>
    <w:rsid w:val="00FF3930"/>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63D0"/>
  <w15:docId w15:val="{ADB0EED5-19E5-4F8E-B755-6F022A1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paragraph" w:styleId="Heading2">
    <w:name w:val="heading 2"/>
    <w:basedOn w:val="Normal"/>
    <w:next w:val="Normal"/>
    <w:link w:val="Heading2Char"/>
    <w:uiPriority w:val="9"/>
    <w:semiHidden/>
    <w:unhideWhenUsed/>
    <w:qFormat/>
    <w:rsid w:val="004438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customStyle="1" w:styleId="Heading2Char">
    <w:name w:val="Heading 2 Char"/>
    <w:basedOn w:val="DefaultParagraphFont"/>
    <w:link w:val="Heading2"/>
    <w:uiPriority w:val="9"/>
    <w:semiHidden/>
    <w:rsid w:val="004438C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D63FDD"/>
    <w:rPr>
      <w:color w:val="605E5C"/>
      <w:shd w:val="clear" w:color="auto" w:fill="E1DFDD"/>
    </w:rPr>
  </w:style>
  <w:style w:type="table" w:styleId="TableGrid">
    <w:name w:val="Table Grid"/>
    <w:basedOn w:val="TableNormal"/>
    <w:uiPriority w:val="59"/>
    <w:rsid w:val="0050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5044C4"/>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4">
      <w:bodyDiv w:val="1"/>
      <w:marLeft w:val="0"/>
      <w:marRight w:val="0"/>
      <w:marTop w:val="0"/>
      <w:marBottom w:val="0"/>
      <w:divBdr>
        <w:top w:val="none" w:sz="0" w:space="0" w:color="auto"/>
        <w:left w:val="none" w:sz="0" w:space="0" w:color="auto"/>
        <w:bottom w:val="none" w:sz="0" w:space="0" w:color="auto"/>
        <w:right w:val="none" w:sz="0" w:space="0" w:color="auto"/>
      </w:divBdr>
    </w:div>
    <w:div w:id="162549464">
      <w:bodyDiv w:val="1"/>
      <w:marLeft w:val="0"/>
      <w:marRight w:val="0"/>
      <w:marTop w:val="0"/>
      <w:marBottom w:val="0"/>
      <w:divBdr>
        <w:top w:val="none" w:sz="0" w:space="0" w:color="auto"/>
        <w:left w:val="none" w:sz="0" w:space="0" w:color="auto"/>
        <w:bottom w:val="none" w:sz="0" w:space="0" w:color="auto"/>
        <w:right w:val="none" w:sz="0" w:space="0" w:color="auto"/>
      </w:divBdr>
    </w:div>
    <w:div w:id="1242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ctor-corrosion.com/warranty.pdf" TargetMode="External"/><Relationship Id="rId5" Type="http://schemas.openxmlformats.org/officeDocument/2006/relationships/styles" Target="styles.xml"/><Relationship Id="rId10" Type="http://schemas.openxmlformats.org/officeDocument/2006/relationships/hyperlink" Target="http://www.vector-corrosion.com/warran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5" ma:contentTypeDescription="Create a new document." ma:contentTypeScope="" ma:versionID="cbe3534565ecb5889547b76104cf91a9">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a98260f17c992b0e03710e162982e10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918F0-666E-4A37-BB32-F755A997596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DDF72B-AF25-48DB-B698-D40158509076}">
  <ds:schemaRefs>
    <ds:schemaRef ds:uri="http://schemas.microsoft.com/sharepoint/v3/contenttype/forms"/>
  </ds:schemaRefs>
</ds:datastoreItem>
</file>

<file path=customXml/itemProps3.xml><?xml version="1.0" encoding="utf-8"?>
<ds:datastoreItem xmlns:ds="http://schemas.openxmlformats.org/officeDocument/2006/customXml" ds:itemID="{360190C4-57B4-41AC-8BBF-A95D47931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1688</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Scott McCulloch</cp:lastModifiedBy>
  <cp:revision>5</cp:revision>
  <cp:lastPrinted>2012-11-15T18:25:00Z</cp:lastPrinted>
  <dcterms:created xsi:type="dcterms:W3CDTF">2021-11-30T04:43:00Z</dcterms:created>
  <dcterms:modified xsi:type="dcterms:W3CDTF">2022-02-24T17:14:00Z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